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8AA6" w14:textId="519EB244" w:rsidR="0064093C" w:rsidRDefault="003E1A22" w:rsidP="00E718C1">
      <w:pPr>
        <w:jc w:val="right"/>
        <w:rPr>
          <w:b/>
          <w:lang w:val="ro-RO"/>
        </w:rPr>
      </w:pPr>
      <w:r w:rsidRPr="0078128D">
        <w:rPr>
          <w:noProof/>
          <w:color w:val="22409A"/>
          <w:lang w:eastAsia="en-US"/>
        </w:rPr>
        <w:drawing>
          <wp:anchor distT="0" distB="0" distL="114300" distR="114300" simplePos="0" relativeHeight="251659264" behindDoc="1" locked="0" layoutInCell="1" allowOverlap="1" wp14:anchorId="5029BFB5" wp14:editId="6CAC56E5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800225" cy="1057275"/>
            <wp:effectExtent l="0" t="0" r="0" b="0"/>
            <wp:wrapTight wrapText="bothSides">
              <wp:wrapPolygon edited="0">
                <wp:start x="8914" y="1168"/>
                <wp:lineTo x="4114" y="7784"/>
                <wp:lineTo x="3200" y="10119"/>
                <wp:lineTo x="1829" y="14011"/>
                <wp:lineTo x="1600" y="17124"/>
                <wp:lineTo x="2514" y="20238"/>
                <wp:lineTo x="18971" y="20238"/>
                <wp:lineTo x="19429" y="19459"/>
                <wp:lineTo x="19886" y="14400"/>
                <wp:lineTo x="18286" y="10119"/>
                <wp:lineTo x="17371" y="8173"/>
                <wp:lineTo x="12571" y="1168"/>
                <wp:lineTo x="8914" y="1168"/>
              </wp:wrapPolygon>
            </wp:wrapTight>
            <wp:docPr id="4" name="Picture 4" descr="C:\Users\ioanacalinescu\Desktop\INOVEO\ASE Logo Pantone 0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anacalinescu\Desktop\INOVEO\ASE Logo Pantone 0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3934F" w14:textId="72C16997" w:rsidR="0064093C" w:rsidRPr="000E0449" w:rsidRDefault="0064093C" w:rsidP="0064093C">
      <w:pPr>
        <w:pStyle w:val="Header"/>
        <w:spacing w:line="360" w:lineRule="auto"/>
        <w:jc w:val="center"/>
        <w:rPr>
          <w:b/>
          <w:bCs/>
          <w:color w:val="112B43"/>
          <w:sz w:val="32"/>
          <w:szCs w:val="32"/>
          <w:lang w:val="it-IT"/>
        </w:rPr>
      </w:pPr>
      <w:r w:rsidRPr="000E0449">
        <w:rPr>
          <w:b/>
          <w:bCs/>
          <w:color w:val="112B43"/>
          <w:sz w:val="32"/>
          <w:szCs w:val="32"/>
          <w:lang w:val="it-IT"/>
        </w:rPr>
        <w:t xml:space="preserve">Academia de Studii Economice din </w:t>
      </w:r>
      <w:r w:rsidRPr="00E67A13">
        <w:rPr>
          <w:b/>
          <w:bCs/>
          <w:color w:val="112B43"/>
          <w:sz w:val="32"/>
          <w:szCs w:val="32"/>
          <w:lang w:val="it-IT"/>
        </w:rPr>
        <w:t>Bucure</w:t>
      </w:r>
      <w:r>
        <w:rPr>
          <w:b/>
          <w:bCs/>
          <w:color w:val="112B43"/>
          <w:sz w:val="32"/>
          <w:szCs w:val="32"/>
          <w:lang w:val="ro-RO"/>
        </w:rPr>
        <w:t>ş</w:t>
      </w:r>
      <w:r w:rsidRPr="00E67A13">
        <w:rPr>
          <w:b/>
          <w:bCs/>
          <w:color w:val="112B43"/>
          <w:sz w:val="32"/>
          <w:szCs w:val="32"/>
          <w:lang w:val="it-IT"/>
        </w:rPr>
        <w:t>ti</w:t>
      </w:r>
    </w:p>
    <w:p w14:paraId="3AABA7FB" w14:textId="06882593" w:rsidR="0064093C" w:rsidRDefault="0064093C" w:rsidP="004A541E">
      <w:pPr>
        <w:pStyle w:val="Header"/>
        <w:spacing w:line="360" w:lineRule="auto"/>
        <w:jc w:val="center"/>
      </w:pPr>
      <w:r w:rsidRPr="00CA317F">
        <w:rPr>
          <w:b/>
          <w:bCs/>
          <w:color w:val="112B43"/>
          <w:sz w:val="32"/>
          <w:szCs w:val="32"/>
        </w:rPr>
        <w:t xml:space="preserve">Consiliul </w:t>
      </w:r>
      <w:r w:rsidR="00277880">
        <w:rPr>
          <w:b/>
          <w:bCs/>
          <w:color w:val="112B43"/>
          <w:sz w:val="32"/>
          <w:szCs w:val="32"/>
        </w:rPr>
        <w:t>Pentru Studii Universitare de Doctorat</w:t>
      </w:r>
      <w:r>
        <w:rPr>
          <w:noProof/>
        </w:rPr>
        <w:drawing>
          <wp:inline distT="0" distB="0" distL="0" distR="0" wp14:anchorId="58C2A15B" wp14:editId="0A128381">
            <wp:extent cx="6848475" cy="52279"/>
            <wp:effectExtent l="0" t="0" r="0" b="5080"/>
            <wp:docPr id="1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928" cy="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2914" w14:textId="77777777" w:rsidR="0064093C" w:rsidRDefault="0064093C" w:rsidP="00E718C1">
      <w:pPr>
        <w:jc w:val="right"/>
        <w:rPr>
          <w:b/>
          <w:lang w:val="ro-RO"/>
        </w:rPr>
      </w:pPr>
    </w:p>
    <w:p w14:paraId="6DF4A327" w14:textId="77777777" w:rsidR="0064093C" w:rsidRDefault="0064093C" w:rsidP="00E718C1">
      <w:pPr>
        <w:jc w:val="right"/>
        <w:rPr>
          <w:b/>
          <w:lang w:val="ro-RO"/>
        </w:rPr>
      </w:pPr>
    </w:p>
    <w:p w14:paraId="5F0CE8AF" w14:textId="026FA976" w:rsidR="00E718C1" w:rsidRDefault="00E718C1" w:rsidP="00E718C1">
      <w:pPr>
        <w:jc w:val="right"/>
        <w:rPr>
          <w:b/>
          <w:lang w:val="ro-RO"/>
        </w:rPr>
      </w:pPr>
      <w:r>
        <w:rPr>
          <w:b/>
          <w:lang w:val="ro-RO"/>
        </w:rPr>
        <w:t xml:space="preserve">Anexa HCA </w:t>
      </w:r>
      <w:r w:rsidR="00277880">
        <w:rPr>
          <w:b/>
          <w:lang w:val="ro-RO"/>
        </w:rPr>
        <w:t xml:space="preserve">din </w:t>
      </w:r>
      <w:r w:rsidR="00A905C9">
        <w:rPr>
          <w:b/>
          <w:lang w:val="ro-RO"/>
        </w:rPr>
        <w:t>0</w:t>
      </w:r>
      <w:r w:rsidR="007749A8">
        <w:rPr>
          <w:b/>
          <w:lang w:val="ro-RO"/>
        </w:rPr>
        <w:t>1</w:t>
      </w:r>
      <w:r>
        <w:rPr>
          <w:b/>
          <w:lang w:val="ro-RO"/>
        </w:rPr>
        <w:t>.</w:t>
      </w:r>
      <w:r w:rsidR="007749A8">
        <w:rPr>
          <w:b/>
          <w:lang w:val="ro-RO"/>
        </w:rPr>
        <w:t>0</w:t>
      </w:r>
      <w:r w:rsidR="00A905C9">
        <w:rPr>
          <w:b/>
          <w:lang w:val="ro-RO"/>
        </w:rPr>
        <w:t>8</w:t>
      </w:r>
      <w:r>
        <w:rPr>
          <w:b/>
          <w:lang w:val="ro-RO"/>
        </w:rPr>
        <w:t>.202</w:t>
      </w:r>
      <w:r w:rsidR="00A905C9">
        <w:rPr>
          <w:b/>
          <w:lang w:val="ro-RO"/>
        </w:rPr>
        <w:t>4</w:t>
      </w:r>
    </w:p>
    <w:p w14:paraId="5BA92377" w14:textId="1FF077B2" w:rsidR="003E1A22" w:rsidRDefault="003E1A22" w:rsidP="00E718C1">
      <w:pPr>
        <w:jc w:val="right"/>
        <w:rPr>
          <w:b/>
          <w:lang w:val="ro-RO"/>
        </w:rPr>
      </w:pPr>
    </w:p>
    <w:p w14:paraId="1C0205D3" w14:textId="77777777" w:rsidR="0087680E" w:rsidRPr="009349E4" w:rsidRDefault="0087680E" w:rsidP="0087680E">
      <w:pPr>
        <w:jc w:val="right"/>
        <w:rPr>
          <w:b/>
          <w:lang w:val="ro-RO"/>
        </w:rPr>
      </w:pPr>
    </w:p>
    <w:p w14:paraId="14A62873" w14:textId="77777777" w:rsidR="0087680E" w:rsidRPr="009349E4" w:rsidRDefault="0087680E" w:rsidP="0087680E">
      <w:pPr>
        <w:jc w:val="center"/>
        <w:rPr>
          <w:b/>
          <w:lang w:val="ro-RO"/>
        </w:rPr>
      </w:pPr>
      <w:r w:rsidRPr="009349E4">
        <w:rPr>
          <w:b/>
          <w:lang w:val="ro-RO"/>
        </w:rPr>
        <w:t>ACADEMIA DE STUDII ECONOMICE DIN BUCUREŞTI</w:t>
      </w:r>
    </w:p>
    <w:p w14:paraId="456A917A" w14:textId="77777777" w:rsidR="0087680E" w:rsidRPr="009349E4" w:rsidRDefault="0087680E" w:rsidP="0087680E">
      <w:pPr>
        <w:jc w:val="center"/>
        <w:rPr>
          <w:b/>
          <w:lang w:val="ro-RO"/>
        </w:rPr>
      </w:pPr>
      <w:r w:rsidRPr="009349E4">
        <w:rPr>
          <w:b/>
          <w:lang w:val="ro-RO"/>
        </w:rPr>
        <w:t>CONSILIUL PENTRU STUDIILE UNIVERSITARE DE DOCTORAT</w:t>
      </w:r>
    </w:p>
    <w:p w14:paraId="245BDD06" w14:textId="16E0F5CA" w:rsidR="0087680E" w:rsidRDefault="0087680E" w:rsidP="0087680E">
      <w:pPr>
        <w:tabs>
          <w:tab w:val="left" w:pos="-567"/>
        </w:tabs>
        <w:rPr>
          <w:rFonts w:ascii="Cambria" w:hAnsi="Cambria"/>
          <w:b/>
          <w:lang w:val="ro-RO"/>
        </w:rPr>
      </w:pPr>
    </w:p>
    <w:p w14:paraId="6898CC08" w14:textId="77777777" w:rsidR="004A541E" w:rsidRPr="001B52EF" w:rsidRDefault="004A541E" w:rsidP="00E63A52">
      <w:pPr>
        <w:tabs>
          <w:tab w:val="left" w:pos="-567"/>
        </w:tabs>
        <w:jc w:val="center"/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>Numărul de locuri și temele de cercetare scoase la concurs</w:t>
      </w:r>
    </w:p>
    <w:p w14:paraId="48D84CC9" w14:textId="6B928838" w:rsidR="004A541E" w:rsidRPr="001B52EF" w:rsidRDefault="00E63A52" w:rsidP="00E63A52">
      <w:pPr>
        <w:jc w:val="center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</w:t>
      </w:r>
      <w:r w:rsidR="004A541E" w:rsidRPr="001B52EF">
        <w:rPr>
          <w:rFonts w:ascii="Cambria" w:hAnsi="Cambria"/>
          <w:b/>
          <w:lang w:val="ro-RO"/>
        </w:rPr>
        <w:t>pentru admiterea la studii universitare de doctorat în anul universitar 2024 – 2025, sesiunea septembrie 2024</w:t>
      </w:r>
    </w:p>
    <w:p w14:paraId="716F833F" w14:textId="5D3F8490" w:rsidR="004A541E" w:rsidRPr="001B52EF" w:rsidRDefault="00E63A52" w:rsidP="00E63A52">
      <w:pPr>
        <w:ind w:left="720" w:firstLine="720"/>
        <w:rPr>
          <w:rFonts w:ascii="Cambria" w:hAnsi="Cambria"/>
          <w:b/>
          <w:i/>
          <w:color w:val="548DD4" w:themeColor="text2" w:themeTint="99"/>
          <w:lang w:val="ro-RO"/>
        </w:rPr>
      </w:pPr>
      <w:r>
        <w:rPr>
          <w:rFonts w:ascii="Cambria" w:hAnsi="Cambria"/>
          <w:b/>
          <w:i/>
          <w:color w:val="548DD4" w:themeColor="text2" w:themeTint="99"/>
          <w:lang w:val="ro-RO"/>
        </w:rPr>
        <w:t xml:space="preserve">        </w:t>
      </w:r>
      <w:r w:rsidR="004A541E" w:rsidRPr="001B52EF">
        <w:rPr>
          <w:rFonts w:ascii="Cambria" w:hAnsi="Cambria"/>
          <w:b/>
          <w:i/>
          <w:color w:val="548DD4" w:themeColor="text2" w:themeTint="99"/>
          <w:lang w:val="ro-RO"/>
        </w:rPr>
        <w:t>Number of places and research themes</w:t>
      </w:r>
      <w:r>
        <w:rPr>
          <w:rFonts w:ascii="Cambria" w:hAnsi="Cambria"/>
          <w:b/>
          <w:i/>
          <w:color w:val="548DD4" w:themeColor="text2" w:themeTint="99"/>
          <w:lang w:val="ro-RO"/>
        </w:rPr>
        <w:t>/</w:t>
      </w:r>
      <w:r w:rsidR="004A541E" w:rsidRPr="001B52EF">
        <w:rPr>
          <w:rFonts w:ascii="Cambria" w:hAnsi="Cambria"/>
          <w:b/>
          <w:i/>
          <w:color w:val="548DD4" w:themeColor="text2" w:themeTint="99"/>
          <w:lang w:val="ro-RO"/>
        </w:rPr>
        <w:t>Admission exam for academic year 2024 – 2025, session September 2024</w:t>
      </w:r>
    </w:p>
    <w:p w14:paraId="5E0AF0DC" w14:textId="77777777" w:rsidR="004A541E" w:rsidRPr="001B52EF" w:rsidRDefault="004A541E" w:rsidP="004A541E">
      <w:pPr>
        <w:jc w:val="center"/>
        <w:rPr>
          <w:rFonts w:ascii="Cambria" w:hAnsi="Cambria"/>
          <w:b/>
          <w:i/>
          <w:lang w:val="ro-RO"/>
        </w:rPr>
      </w:pPr>
    </w:p>
    <w:p w14:paraId="64C71431" w14:textId="77777777" w:rsidR="004A541E" w:rsidRPr="001B52EF" w:rsidRDefault="004A541E" w:rsidP="005478F5">
      <w:pPr>
        <w:pStyle w:val="ListParagraph"/>
        <w:numPr>
          <w:ilvl w:val="0"/>
          <w:numId w:val="20"/>
        </w:num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sz w:val="24"/>
          <w:szCs w:val="24"/>
          <w:lang w:val="ro-RO"/>
        </w:rPr>
      </w:pPr>
      <w:r w:rsidRPr="001B52EF">
        <w:rPr>
          <w:rFonts w:ascii="Cambria" w:hAnsi="Cambria"/>
          <w:b/>
          <w:sz w:val="24"/>
          <w:szCs w:val="24"/>
          <w:lang w:val="ro-RO"/>
        </w:rPr>
        <w:t xml:space="preserve"> </w:t>
      </w:r>
      <w:r w:rsidRPr="001B52EF">
        <w:rPr>
          <w:rFonts w:ascii="Cambria" w:hAnsi="Cambria"/>
          <w:b/>
          <w:sz w:val="24"/>
          <w:szCs w:val="24"/>
          <w:shd w:val="clear" w:color="auto" w:fill="D9D9D9" w:themeFill="background1" w:themeFillShade="D9"/>
          <w:lang w:val="ro-RO"/>
        </w:rPr>
        <w:t xml:space="preserve">Școala doctorală: Administrarea Afacerilor </w:t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sz w:val="24"/>
          <w:szCs w:val="24"/>
          <w:lang w:val="ro-RO"/>
        </w:rPr>
        <w:t xml:space="preserve">Doctoral School: Business Administration 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497"/>
        <w:gridCol w:w="1417"/>
        <w:gridCol w:w="5387"/>
        <w:gridCol w:w="6237"/>
      </w:tblGrid>
      <w:tr w:rsidR="004A541E" w:rsidRPr="001B52EF" w14:paraId="2B3824A3" w14:textId="77777777" w:rsidTr="00757554">
        <w:trPr>
          <w:trHeight w:val="1041"/>
          <w:jc w:val="center"/>
        </w:trPr>
        <w:tc>
          <w:tcPr>
            <w:tcW w:w="617" w:type="dxa"/>
            <w:vAlign w:val="center"/>
          </w:tcPr>
          <w:p w14:paraId="445E87B3" w14:textId="77777777" w:rsidR="004A541E" w:rsidRPr="001B52EF" w:rsidRDefault="004A541E" w:rsidP="00757554">
            <w:pPr>
              <w:tabs>
                <w:tab w:val="left" w:pos="164"/>
              </w:tabs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B52EF">
              <w:rPr>
                <w:rFonts w:ascii="Cambria" w:hAnsi="Cambria"/>
                <w:b/>
                <w:color w:val="000000" w:themeColor="text1"/>
              </w:rPr>
              <w:t>Nr. crt</w:t>
            </w:r>
          </w:p>
        </w:tc>
        <w:tc>
          <w:tcPr>
            <w:tcW w:w="2497" w:type="dxa"/>
            <w:vAlign w:val="center"/>
          </w:tcPr>
          <w:p w14:paraId="7988A71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/>
                <w:color w:val="000000" w:themeColor="text1"/>
                <w:lang w:val="fr-FR"/>
              </w:rPr>
              <w:t>Nume si prenume</w:t>
            </w:r>
          </w:p>
          <w:p w14:paraId="0A7EAE4B" w14:textId="77777777" w:rsidR="004A541E" w:rsidRPr="001B52EF" w:rsidRDefault="004A541E" w:rsidP="00757554">
            <w:pPr>
              <w:jc w:val="center"/>
              <w:rPr>
                <w:rFonts w:ascii="Cambria" w:hAnsi="Cambria"/>
                <w:i/>
                <w:color w:val="000000" w:themeColor="text1"/>
                <w:lang w:val="fr-FR"/>
              </w:rPr>
            </w:pPr>
            <w:proofErr w:type="gramStart"/>
            <w:r w:rsidRPr="001B52EF">
              <w:rPr>
                <w:rFonts w:ascii="Cambria" w:hAnsi="Cambria"/>
                <w:b/>
                <w:color w:val="000000" w:themeColor="text1"/>
                <w:lang w:val="fr-FR"/>
              </w:rPr>
              <w:t>conducător</w:t>
            </w:r>
            <w:proofErr w:type="gramEnd"/>
            <w:r w:rsidRPr="001B52EF">
              <w:rPr>
                <w:rFonts w:ascii="Cambria" w:hAnsi="Cambria"/>
                <w:b/>
                <w:color w:val="000000" w:themeColor="text1"/>
                <w:lang w:val="fr-FR"/>
              </w:rPr>
              <w:t xml:space="preserve"> de doctorat /</w:t>
            </w:r>
            <w:r w:rsidRPr="001B52EF">
              <w:rPr>
                <w:rFonts w:ascii="Cambria" w:hAnsi="Cambria"/>
                <w:b/>
                <w:i/>
                <w:color w:val="000000" w:themeColor="text1"/>
                <w:lang w:val="fr-FR"/>
              </w:rPr>
              <w:t>Supervisor</w:t>
            </w:r>
          </w:p>
        </w:tc>
        <w:tc>
          <w:tcPr>
            <w:tcW w:w="1417" w:type="dxa"/>
            <w:vAlign w:val="center"/>
          </w:tcPr>
          <w:p w14:paraId="38F128D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B52EF">
              <w:rPr>
                <w:rFonts w:ascii="Cambria" w:hAnsi="Cambria"/>
                <w:b/>
                <w:color w:val="000000" w:themeColor="text1"/>
              </w:rPr>
              <w:t>Nr. Locuri</w:t>
            </w:r>
          </w:p>
          <w:p w14:paraId="16B7D54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1B52EF">
              <w:rPr>
                <w:rFonts w:ascii="Cambria" w:hAnsi="Cambria"/>
                <w:b/>
                <w:i/>
                <w:color w:val="000000" w:themeColor="text1"/>
              </w:rPr>
              <w:t>Places</w:t>
            </w:r>
          </w:p>
        </w:tc>
        <w:tc>
          <w:tcPr>
            <w:tcW w:w="5387" w:type="dxa"/>
            <w:vAlign w:val="center"/>
          </w:tcPr>
          <w:p w14:paraId="257D1E1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</w:p>
          <w:p w14:paraId="4BF74AE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/>
                <w:color w:val="000000" w:themeColor="text1"/>
                <w:lang w:val="fr-FR"/>
              </w:rPr>
              <w:t>Titlul temei de cercetare scoase la concurs</w:t>
            </w:r>
          </w:p>
          <w:p w14:paraId="6900E91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</w:p>
        </w:tc>
        <w:tc>
          <w:tcPr>
            <w:tcW w:w="6237" w:type="dxa"/>
            <w:vAlign w:val="center"/>
          </w:tcPr>
          <w:p w14:paraId="62F9FBA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 w:rsidRPr="001B52EF">
              <w:rPr>
                <w:rFonts w:ascii="Cambria" w:hAnsi="Cambria"/>
                <w:b/>
                <w:iCs/>
                <w:color w:val="000000" w:themeColor="text1"/>
              </w:rPr>
              <w:t>Research theme</w:t>
            </w:r>
          </w:p>
        </w:tc>
      </w:tr>
      <w:tr w:rsidR="004A541E" w:rsidRPr="001B52EF" w14:paraId="62DD7746" w14:textId="77777777" w:rsidTr="00757554">
        <w:trPr>
          <w:trHeight w:val="207"/>
          <w:jc w:val="center"/>
        </w:trPr>
        <w:tc>
          <w:tcPr>
            <w:tcW w:w="617" w:type="dxa"/>
            <w:vMerge w:val="restart"/>
            <w:vAlign w:val="center"/>
          </w:tcPr>
          <w:p w14:paraId="23E25B6E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tabs>
                <w:tab w:val="left" w:pos="164"/>
              </w:tabs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3DDA591D" w14:textId="77777777" w:rsidR="004A541E" w:rsidRPr="001B52EF" w:rsidRDefault="004A541E" w:rsidP="00757554">
            <w:pPr>
              <w:rPr>
                <w:rFonts w:ascii="Cambria" w:hAnsi="Cambria"/>
                <w:bCs/>
                <w:lang w:val="ro-RO"/>
              </w:rPr>
            </w:pPr>
            <w:r w:rsidRPr="001B52EF">
              <w:rPr>
                <w:rFonts w:ascii="Cambria" w:hAnsi="Cambria"/>
                <w:bCs/>
              </w:rPr>
              <w:t>Prof. univ. dr. Alb</w:t>
            </w:r>
            <w:r w:rsidRPr="001B52EF">
              <w:rPr>
                <w:rFonts w:ascii="Cambria" w:hAnsi="Cambria"/>
                <w:bCs/>
                <w:lang w:val="ro-RO"/>
              </w:rPr>
              <w:t>ăstroiu Năstase Irina</w:t>
            </w:r>
          </w:p>
          <w:p w14:paraId="7C99725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5C383E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B52EF">
              <w:rPr>
                <w:rFonts w:ascii="Cambria" w:hAnsi="Cambria"/>
                <w:b/>
                <w:bCs/>
                <w:lang w:val="de-DE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58A77C0C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1. Adoptarea tehnologiilor emergente în retail și implicațiile asupra experienței de cumpărare cross-channel și omni-channel.</w:t>
            </w:r>
          </w:p>
        </w:tc>
        <w:tc>
          <w:tcPr>
            <w:tcW w:w="6237" w:type="dxa"/>
          </w:tcPr>
          <w:p w14:paraId="2C4EB75F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i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iCs/>
              </w:rPr>
              <w:t>1. Adoption of emerging technologies in retail and implications on cross-channel and omni-channel shopping experience.</w:t>
            </w:r>
          </w:p>
        </w:tc>
      </w:tr>
      <w:tr w:rsidR="004A541E" w:rsidRPr="001B52EF" w14:paraId="451C2449" w14:textId="77777777" w:rsidTr="00757554">
        <w:trPr>
          <w:trHeight w:val="207"/>
          <w:jc w:val="center"/>
        </w:trPr>
        <w:tc>
          <w:tcPr>
            <w:tcW w:w="617" w:type="dxa"/>
            <w:vMerge/>
            <w:vAlign w:val="center"/>
          </w:tcPr>
          <w:p w14:paraId="6535A85F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tabs>
                <w:tab w:val="left" w:pos="164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56892C9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67805BC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424E6AC4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</w:rPr>
              <w:t>2. Perspective privind utilizarea tehnologiilor VR (Virtual Reality) în business.</w:t>
            </w:r>
          </w:p>
        </w:tc>
        <w:tc>
          <w:tcPr>
            <w:tcW w:w="6237" w:type="dxa"/>
          </w:tcPr>
          <w:p w14:paraId="5562A9E2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i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iCs/>
              </w:rPr>
              <w:t>2. Perspectives on the use of Virtual Reality (VR) technologies in business</w:t>
            </w:r>
            <w:r w:rsidRPr="001B52EF">
              <w:rPr>
                <w:rFonts w:ascii="Cambria" w:hAnsi="Cambria"/>
                <w:b/>
                <w:iCs/>
                <w:color w:val="0070C0"/>
              </w:rPr>
              <w:t>.</w:t>
            </w:r>
          </w:p>
        </w:tc>
      </w:tr>
      <w:tr w:rsidR="004A541E" w:rsidRPr="001B52EF" w14:paraId="763C3AEA" w14:textId="77777777" w:rsidTr="00757554">
        <w:trPr>
          <w:trHeight w:val="207"/>
          <w:jc w:val="center"/>
        </w:trPr>
        <w:tc>
          <w:tcPr>
            <w:tcW w:w="617" w:type="dxa"/>
            <w:vMerge/>
            <w:vAlign w:val="center"/>
          </w:tcPr>
          <w:p w14:paraId="63A8CE8C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tabs>
                <w:tab w:val="left" w:pos="164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5E08BC6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102FC82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41F589E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3. Analiza impactului inteligenței artificiale în optimizarea lanțului de aprovizionare-livrare.</w:t>
            </w:r>
          </w:p>
        </w:tc>
        <w:tc>
          <w:tcPr>
            <w:tcW w:w="6237" w:type="dxa"/>
          </w:tcPr>
          <w:p w14:paraId="119758F4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i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iCs/>
              </w:rPr>
              <w:t>3. Analysis of the impact of Artificial Intelligence (AI) on supply chain optimization.</w:t>
            </w:r>
          </w:p>
        </w:tc>
      </w:tr>
      <w:tr w:rsidR="004A541E" w:rsidRPr="001B52EF" w14:paraId="2B6B0363" w14:textId="77777777" w:rsidTr="00757554">
        <w:trPr>
          <w:trHeight w:val="207"/>
          <w:jc w:val="center"/>
        </w:trPr>
        <w:tc>
          <w:tcPr>
            <w:tcW w:w="617" w:type="dxa"/>
            <w:vMerge/>
            <w:vAlign w:val="center"/>
          </w:tcPr>
          <w:p w14:paraId="7FAD1EA3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tabs>
                <w:tab w:val="left" w:pos="164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2F7D485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744C94C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38F3B2F0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4. Evaluarea modelelor sustenabile de comerț electronic și a contribuției acestora la reducerea impactului asupra mediului.</w:t>
            </w:r>
          </w:p>
        </w:tc>
        <w:tc>
          <w:tcPr>
            <w:tcW w:w="6237" w:type="dxa"/>
          </w:tcPr>
          <w:p w14:paraId="782480B8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i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iCs/>
              </w:rPr>
              <w:t>4. Evaluation of sustainable models in e-Commerce and their contribution to reducing environmental impact.</w:t>
            </w:r>
          </w:p>
        </w:tc>
      </w:tr>
      <w:tr w:rsidR="004A541E" w:rsidRPr="001B52EF" w14:paraId="72D949F2" w14:textId="77777777" w:rsidTr="00757554">
        <w:trPr>
          <w:trHeight w:val="207"/>
          <w:jc w:val="center"/>
        </w:trPr>
        <w:tc>
          <w:tcPr>
            <w:tcW w:w="617" w:type="dxa"/>
            <w:vMerge/>
            <w:vAlign w:val="center"/>
          </w:tcPr>
          <w:p w14:paraId="436DC036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tabs>
                <w:tab w:val="left" w:pos="164"/>
              </w:tabs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14:paraId="6473A9E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4449543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4C317BC8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5. Gestionarea fluxurilor logistice inverse în contextul economiei circulare și al dezvoltării durabile.</w:t>
            </w:r>
          </w:p>
        </w:tc>
        <w:tc>
          <w:tcPr>
            <w:tcW w:w="6237" w:type="dxa"/>
          </w:tcPr>
          <w:p w14:paraId="21667668" w14:textId="77777777" w:rsidR="004A541E" w:rsidRPr="001B52EF" w:rsidRDefault="004A541E" w:rsidP="00CE5181">
            <w:pPr>
              <w:jc w:val="both"/>
              <w:rPr>
                <w:rFonts w:ascii="Cambria" w:hAnsi="Cambria"/>
                <w:b/>
                <w:i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iCs/>
              </w:rPr>
              <w:t>5. Managing reverse logistics flows in the context of circular economy and sustainable development.</w:t>
            </w:r>
          </w:p>
        </w:tc>
      </w:tr>
      <w:tr w:rsidR="004A541E" w:rsidRPr="001B52EF" w14:paraId="715FDC92" w14:textId="77777777" w:rsidTr="00757554">
        <w:trPr>
          <w:trHeight w:val="517"/>
          <w:jc w:val="center"/>
        </w:trPr>
        <w:tc>
          <w:tcPr>
            <w:tcW w:w="617" w:type="dxa"/>
            <w:vMerge w:val="restart"/>
            <w:vAlign w:val="center"/>
          </w:tcPr>
          <w:p w14:paraId="14F6C4C6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59E79D25" w14:textId="77777777" w:rsidR="004A541E" w:rsidRPr="001B52EF" w:rsidRDefault="004A541E" w:rsidP="00E63A52">
            <w:pPr>
              <w:rPr>
                <w:rFonts w:ascii="Cambria" w:hAnsi="Cambria"/>
                <w:bCs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 xml:space="preserve">Conf. </w:t>
            </w:r>
            <w:proofErr w:type="gramStart"/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univ</w:t>
            </w:r>
            <w:proofErr w:type="gramEnd"/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. dr. Anagnoste Sorin</w:t>
            </w:r>
          </w:p>
        </w:tc>
        <w:tc>
          <w:tcPr>
            <w:tcW w:w="1417" w:type="dxa"/>
            <w:vMerge w:val="restart"/>
            <w:vAlign w:val="center"/>
          </w:tcPr>
          <w:p w14:paraId="25847DA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5387" w:type="dxa"/>
          </w:tcPr>
          <w:p w14:paraId="66D4D750" w14:textId="6A186E3B" w:rsidR="004A541E" w:rsidRPr="001B52EF" w:rsidRDefault="00CE5181" w:rsidP="00CE5181">
            <w:pPr>
              <w:jc w:val="both"/>
              <w:rPr>
                <w:rFonts w:ascii="Cambria" w:hAnsi="Cambria"/>
                <w:color w:val="000000" w:themeColor="text1"/>
                <w:lang w:val="fr-FR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1. </w:t>
            </w:r>
            <w:r w:rsidR="004A541E" w:rsidRPr="001B52EF">
              <w:rPr>
                <w:rFonts w:ascii="Cambria" w:hAnsi="Cambria"/>
                <w:color w:val="000000" w:themeColor="text1"/>
                <w:shd w:val="clear" w:color="auto" w:fill="FFFFFF"/>
              </w:rPr>
              <w:t>Războiul economic și România: Abordări proactive pentru protejarea mediului de afaceri, dezvoltare și reziliență </w:t>
            </w:r>
          </w:p>
        </w:tc>
        <w:tc>
          <w:tcPr>
            <w:tcW w:w="6237" w:type="dxa"/>
            <w:shd w:val="clear" w:color="auto" w:fill="auto"/>
          </w:tcPr>
          <w:p w14:paraId="0E5516FF" w14:textId="435FD581" w:rsidR="004A541E" w:rsidRPr="001B52EF" w:rsidRDefault="00CE5181" w:rsidP="00CE5181">
            <w:pPr>
              <w:pStyle w:val="HTMLPreformatted"/>
              <w:shd w:val="clear" w:color="auto" w:fill="F8F9FA"/>
              <w:jc w:val="both"/>
              <w:rPr>
                <w:rFonts w:ascii="Cambria" w:hAnsi="Cambria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Cambria" w:eastAsiaTheme="majorEastAsia" w:hAnsi="Cambria" w:cs="Times New Roman"/>
                <w:color w:val="1F1F1F"/>
                <w:sz w:val="24"/>
                <w:szCs w:val="24"/>
                <w:lang w:val="en"/>
              </w:rPr>
              <w:t xml:space="preserve">1. </w:t>
            </w:r>
            <w:r w:rsidR="004A541E" w:rsidRPr="001B52EF">
              <w:rPr>
                <w:rStyle w:val="y2iqfc"/>
                <w:rFonts w:ascii="Cambria" w:eastAsiaTheme="majorEastAsia" w:hAnsi="Cambria" w:cs="Times New Roman"/>
                <w:color w:val="1F1F1F"/>
                <w:sz w:val="24"/>
                <w:szCs w:val="24"/>
                <w:lang w:val="en"/>
              </w:rPr>
              <w:t>Economic warfare and Romania: Proactive approaches to protect the business environment, development and resilience</w:t>
            </w:r>
          </w:p>
        </w:tc>
      </w:tr>
      <w:tr w:rsidR="004A541E" w:rsidRPr="001B52EF" w14:paraId="535DAB4A" w14:textId="77777777" w:rsidTr="00757554">
        <w:trPr>
          <w:trHeight w:val="517"/>
          <w:jc w:val="center"/>
        </w:trPr>
        <w:tc>
          <w:tcPr>
            <w:tcW w:w="617" w:type="dxa"/>
            <w:vMerge/>
            <w:vAlign w:val="center"/>
          </w:tcPr>
          <w:p w14:paraId="059DC621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10C6817C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2A622CF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1362EA8D" w14:textId="736AA922" w:rsidR="004A541E" w:rsidRPr="001B52EF" w:rsidRDefault="00CE5181" w:rsidP="00CE5181">
            <w:pPr>
              <w:pStyle w:val="HTMLPreformatted"/>
              <w:shd w:val="clear" w:color="auto" w:fill="F8F9FA"/>
              <w:jc w:val="both"/>
              <w:rPr>
                <w:rFonts w:ascii="Cambria" w:hAnsi="Cambria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Cambria" w:eastAsiaTheme="majorEastAsia" w:hAnsi="Cambria" w:cs="Times New Roman"/>
                <w:color w:val="1F1F1F"/>
                <w:sz w:val="24"/>
                <w:szCs w:val="24"/>
              </w:rPr>
              <w:t xml:space="preserve">2. </w:t>
            </w:r>
            <w:r w:rsidR="004A541E" w:rsidRPr="001B52EF">
              <w:rPr>
                <w:rStyle w:val="y2iqfc"/>
                <w:rFonts w:ascii="Cambria" w:eastAsiaTheme="majorEastAsia" w:hAnsi="Cambria" w:cs="Times New Roman"/>
                <w:color w:val="1F1F1F"/>
                <w:sz w:val="24"/>
                <w:szCs w:val="24"/>
              </w:rPr>
              <w:t>Implicații ale inteligenței artificiale asupra adaptărilor strategice în managementul produselor tehnologice în ceea ce privește extinderea pe piețele de diferite culturi</w:t>
            </w:r>
          </w:p>
        </w:tc>
        <w:tc>
          <w:tcPr>
            <w:tcW w:w="6237" w:type="dxa"/>
          </w:tcPr>
          <w:p w14:paraId="54CCE442" w14:textId="06A3B85B" w:rsidR="004A541E" w:rsidRPr="001B52EF" w:rsidRDefault="00CE5181" w:rsidP="00CE5181">
            <w:pPr>
              <w:jc w:val="both"/>
              <w:rPr>
                <w:rFonts w:ascii="Cambria" w:hAnsi="Cambria"/>
                <w:bCs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2. </w:t>
            </w:r>
            <w:r w:rsidR="004A541E" w:rsidRPr="001B52EF">
              <w:rPr>
                <w:rFonts w:ascii="Cambria" w:hAnsi="Cambria"/>
                <w:color w:val="000000" w:themeColor="text1"/>
                <w:shd w:val="clear" w:color="auto" w:fill="FFFFFF"/>
              </w:rPr>
              <w:t>Implications of Artificial Intelligence on strategic adaptations in technology product management with regards to expansion into markets of different cultures</w:t>
            </w:r>
          </w:p>
        </w:tc>
      </w:tr>
      <w:tr w:rsidR="004A541E" w:rsidRPr="001B52EF" w14:paraId="1B972A0B" w14:textId="77777777" w:rsidTr="00757554">
        <w:trPr>
          <w:trHeight w:val="517"/>
          <w:jc w:val="center"/>
        </w:trPr>
        <w:tc>
          <w:tcPr>
            <w:tcW w:w="617" w:type="dxa"/>
            <w:vAlign w:val="center"/>
          </w:tcPr>
          <w:p w14:paraId="4B8124A0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Align w:val="center"/>
          </w:tcPr>
          <w:p w14:paraId="3466F9CC" w14:textId="77777777" w:rsidR="004A541E" w:rsidRPr="001B52EF" w:rsidRDefault="004A541E" w:rsidP="00E63A52">
            <w:pPr>
              <w:rPr>
                <w:rFonts w:ascii="Cambria" w:hAnsi="Cambria"/>
                <w:b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 xml:space="preserve">Conf. </w:t>
            </w:r>
            <w:proofErr w:type="gramStart"/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univ</w:t>
            </w:r>
            <w:proofErr w:type="gramEnd"/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. dr. Bușu Mihail</w:t>
            </w:r>
          </w:p>
        </w:tc>
        <w:tc>
          <w:tcPr>
            <w:tcW w:w="1417" w:type="dxa"/>
            <w:vAlign w:val="center"/>
          </w:tcPr>
          <w:p w14:paraId="6D89E19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387" w:type="dxa"/>
          </w:tcPr>
          <w:p w14:paraId="5DA17AC9" w14:textId="4011DD87" w:rsidR="004A541E" w:rsidRPr="001B52EF" w:rsidRDefault="00CE5181" w:rsidP="00FA4A99">
            <w:pPr>
              <w:jc w:val="both"/>
              <w:rPr>
                <w:rFonts w:ascii="Cambria" w:hAnsi="Cambria"/>
                <w:bCs/>
                <w:color w:val="000000" w:themeColor="text1"/>
                <w:lang w:val="de-DE"/>
              </w:rPr>
            </w:pPr>
            <w:r>
              <w:rPr>
                <w:rFonts w:ascii="Cambria" w:hAnsi="Cambria"/>
                <w:bCs/>
                <w:color w:val="000000" w:themeColor="text1"/>
                <w:lang w:val="de-DE"/>
              </w:rPr>
              <w:t xml:space="preserve">1. </w:t>
            </w:r>
            <w:r w:rsidR="004A541E" w:rsidRPr="001B52EF">
              <w:rPr>
                <w:rFonts w:ascii="Cambria" w:hAnsi="Cambria"/>
                <w:bCs/>
                <w:color w:val="000000" w:themeColor="text1"/>
                <w:lang w:val="de-DE"/>
              </w:rPr>
              <w:t>Strategii de comunicare în contexte de afaceri complexe pentru inovare colaborativă de succes</w:t>
            </w:r>
          </w:p>
        </w:tc>
        <w:tc>
          <w:tcPr>
            <w:tcW w:w="6237" w:type="dxa"/>
          </w:tcPr>
          <w:p w14:paraId="16F04BC3" w14:textId="5371BFB5" w:rsidR="004A541E" w:rsidRPr="001B52EF" w:rsidRDefault="00CE5181" w:rsidP="00FA4A99">
            <w:pPr>
              <w:jc w:val="both"/>
              <w:rPr>
                <w:rFonts w:ascii="Cambria" w:hAnsi="Cambria"/>
                <w:bCs/>
                <w:color w:val="000000" w:themeColor="text1"/>
              </w:rPr>
            </w:pPr>
            <w:r>
              <w:rPr>
                <w:rFonts w:ascii="Cambria" w:hAnsi="Cambria"/>
                <w:bCs/>
                <w:color w:val="000000" w:themeColor="text1"/>
              </w:rPr>
              <w:t xml:space="preserve">1. </w:t>
            </w:r>
            <w:r w:rsidR="004A541E" w:rsidRPr="001B52EF">
              <w:rPr>
                <w:rFonts w:ascii="Cambria" w:hAnsi="Cambria"/>
                <w:bCs/>
                <w:color w:val="000000" w:themeColor="text1"/>
              </w:rPr>
              <w:t>Communication strategies in complex business contexts for successful collaborative innovation</w:t>
            </w:r>
          </w:p>
        </w:tc>
      </w:tr>
      <w:tr w:rsidR="004A541E" w:rsidRPr="001B52EF" w14:paraId="117C5088" w14:textId="77777777" w:rsidTr="00757554">
        <w:trPr>
          <w:trHeight w:val="372"/>
          <w:jc w:val="center"/>
        </w:trPr>
        <w:tc>
          <w:tcPr>
            <w:tcW w:w="617" w:type="dxa"/>
            <w:vMerge w:val="restart"/>
            <w:vAlign w:val="center"/>
          </w:tcPr>
          <w:p w14:paraId="1134B64D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E425455" w14:textId="77777777" w:rsidR="004A541E" w:rsidRPr="001B52EF" w:rsidRDefault="004A541E" w:rsidP="00E63A52">
            <w:pPr>
              <w:rPr>
                <w:rFonts w:ascii="Cambria" w:hAnsi="Cambria"/>
                <w:b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 xml:space="preserve">Conf. </w:t>
            </w:r>
            <w:proofErr w:type="gramStart"/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univ</w:t>
            </w:r>
            <w:proofErr w:type="gramEnd"/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. dr. Caraiani Petre</w:t>
            </w:r>
          </w:p>
        </w:tc>
        <w:tc>
          <w:tcPr>
            <w:tcW w:w="1417" w:type="dxa"/>
            <w:vMerge w:val="restart"/>
            <w:vAlign w:val="center"/>
          </w:tcPr>
          <w:p w14:paraId="41AA08B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5387" w:type="dxa"/>
          </w:tcPr>
          <w:p w14:paraId="331DF58E" w14:textId="04CF2270" w:rsidR="004A541E" w:rsidRPr="001B52EF" w:rsidRDefault="00CE5181" w:rsidP="00FA4A99">
            <w:pPr>
              <w:jc w:val="both"/>
              <w:rPr>
                <w:rFonts w:ascii="Cambria" w:hAnsi="Cambria"/>
                <w:color w:val="000000" w:themeColor="text1"/>
                <w:highlight w:val="yellow"/>
                <w:lang w:eastAsia="ro-RO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  <w:r w:rsidR="004A541E" w:rsidRPr="001B52EF">
              <w:rPr>
                <w:rFonts w:ascii="Cambria" w:hAnsi="Cambria"/>
                <w:color w:val="000000" w:themeColor="text1"/>
              </w:rPr>
              <w:t>Modelarea așteptărilor economice la nivel de firmă</w:t>
            </w:r>
          </w:p>
        </w:tc>
        <w:tc>
          <w:tcPr>
            <w:tcW w:w="6237" w:type="dxa"/>
          </w:tcPr>
          <w:p w14:paraId="1F621996" w14:textId="1B7CF6C5" w:rsidR="004A541E" w:rsidRPr="001B52EF" w:rsidRDefault="00CE5181" w:rsidP="00FA4A99">
            <w:pPr>
              <w:jc w:val="both"/>
              <w:rPr>
                <w:rFonts w:ascii="Cambria" w:hAnsi="Cambria"/>
                <w:color w:val="000000" w:themeColor="text1"/>
                <w:highlight w:val="yellow"/>
              </w:rPr>
            </w:pPr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1. </w:t>
            </w:r>
            <w:r w:rsidR="004A541E" w:rsidRPr="001B52EF">
              <w:rPr>
                <w:rFonts w:ascii="Cambria" w:hAnsi="Cambria"/>
                <w:color w:val="222222"/>
                <w:shd w:val="clear" w:color="auto" w:fill="FFFFFF"/>
              </w:rPr>
              <w:t>Modelling economic expectations at firm level</w:t>
            </w:r>
          </w:p>
        </w:tc>
      </w:tr>
      <w:tr w:rsidR="004A541E" w:rsidRPr="001B52EF" w14:paraId="47E2EE6C" w14:textId="77777777" w:rsidTr="00757554">
        <w:trPr>
          <w:trHeight w:val="517"/>
          <w:jc w:val="center"/>
        </w:trPr>
        <w:tc>
          <w:tcPr>
            <w:tcW w:w="617" w:type="dxa"/>
            <w:vMerge/>
            <w:vAlign w:val="center"/>
          </w:tcPr>
          <w:p w14:paraId="692A3E5B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14A717CE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6948FF2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307108F5" w14:textId="59EDF378" w:rsidR="004A541E" w:rsidRPr="001B52EF" w:rsidRDefault="00CE5181" w:rsidP="00FA4A99">
            <w:pPr>
              <w:jc w:val="both"/>
              <w:rPr>
                <w:rFonts w:ascii="Cambria" w:hAnsi="Cambria"/>
                <w:bCs/>
                <w:color w:val="000000" w:themeColor="text1"/>
                <w:lang w:val="de-DE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2. </w:t>
            </w:r>
            <w:r w:rsidR="004A541E" w:rsidRPr="001B52EF">
              <w:rPr>
                <w:rFonts w:ascii="Cambria" w:hAnsi="Cambria"/>
                <w:color w:val="000000" w:themeColor="text1"/>
                <w:shd w:val="clear" w:color="auto" w:fill="FFFFFF"/>
              </w:rPr>
              <w:t>Impactul schimbărilor climatice asupra performanțelor firmelor</w:t>
            </w:r>
          </w:p>
        </w:tc>
        <w:tc>
          <w:tcPr>
            <w:tcW w:w="6237" w:type="dxa"/>
          </w:tcPr>
          <w:p w14:paraId="7B7162A9" w14:textId="65A74CB6" w:rsidR="004A541E" w:rsidRPr="001B52EF" w:rsidRDefault="00CE5181" w:rsidP="00FA4A99">
            <w:pPr>
              <w:jc w:val="both"/>
              <w:rPr>
                <w:rFonts w:ascii="Cambria" w:hAnsi="Cambria"/>
                <w:bCs/>
                <w:color w:val="000000" w:themeColor="text1"/>
              </w:rPr>
            </w:pPr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2. </w:t>
            </w:r>
            <w:r w:rsidR="004A541E" w:rsidRPr="001B52EF">
              <w:rPr>
                <w:rFonts w:ascii="Cambria" w:hAnsi="Cambria"/>
                <w:color w:val="222222"/>
                <w:shd w:val="clear" w:color="auto" w:fill="FFFFFF"/>
              </w:rPr>
              <w:t>The impact of climate changes on the performance of firms</w:t>
            </w:r>
          </w:p>
        </w:tc>
      </w:tr>
      <w:tr w:rsidR="004A541E" w:rsidRPr="001B52EF" w14:paraId="493653B3" w14:textId="77777777" w:rsidTr="00757554">
        <w:trPr>
          <w:trHeight w:val="517"/>
          <w:jc w:val="center"/>
        </w:trPr>
        <w:tc>
          <w:tcPr>
            <w:tcW w:w="617" w:type="dxa"/>
            <w:vAlign w:val="center"/>
          </w:tcPr>
          <w:p w14:paraId="67E176FB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Align w:val="center"/>
          </w:tcPr>
          <w:p w14:paraId="4F9E5B8A" w14:textId="77777777" w:rsidR="004A541E" w:rsidRPr="001B52EF" w:rsidRDefault="004A541E" w:rsidP="00E63A52">
            <w:pPr>
              <w:rPr>
                <w:rFonts w:ascii="Cambria" w:hAnsi="Cambria"/>
                <w:b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Prof. univ. dr. Dima Alina</w:t>
            </w:r>
            <w:r w:rsidRPr="001B52EF">
              <w:rPr>
                <w:rFonts w:ascii="Cambria" w:hAnsi="Cambria"/>
                <w:bCs/>
                <w:color w:val="000000" w:themeColor="text1"/>
                <w:lang w:val="ro-RO"/>
              </w:rPr>
              <w:t xml:space="preserve"> Mihaela</w:t>
            </w:r>
          </w:p>
        </w:tc>
        <w:tc>
          <w:tcPr>
            <w:tcW w:w="1417" w:type="dxa"/>
            <w:vAlign w:val="center"/>
          </w:tcPr>
          <w:p w14:paraId="092AAD9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387" w:type="dxa"/>
          </w:tcPr>
          <w:p w14:paraId="4552B913" w14:textId="2156CC25" w:rsidR="004A541E" w:rsidRPr="001B52EF" w:rsidRDefault="00FA4A99" w:rsidP="00FA4A99">
            <w:pPr>
              <w:pStyle w:val="HTMLPreformatted"/>
              <w:shd w:val="clear" w:color="auto" w:fill="F8F9FA"/>
              <w:jc w:val="both"/>
              <w:rPr>
                <w:rFonts w:ascii="Cambria" w:hAnsi="Cambria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Cambria" w:eastAsiaTheme="majorEastAsia" w:hAnsi="Cambria" w:cs="Times New Roman"/>
                <w:color w:val="1F1F1F"/>
                <w:sz w:val="24"/>
                <w:szCs w:val="24"/>
              </w:rPr>
              <w:t xml:space="preserve">1. </w:t>
            </w:r>
            <w:r w:rsidR="004A541E" w:rsidRPr="001B52EF">
              <w:rPr>
                <w:rStyle w:val="y2iqfc"/>
                <w:rFonts w:ascii="Cambria" w:eastAsiaTheme="majorEastAsia" w:hAnsi="Cambria" w:cs="Times New Roman"/>
                <w:color w:val="1F1F1F"/>
                <w:sz w:val="24"/>
                <w:szCs w:val="24"/>
              </w:rPr>
              <w:t>Stiluri de leadership în instituțiile multiculturale: efecte, limite și provocări</w:t>
            </w:r>
          </w:p>
        </w:tc>
        <w:tc>
          <w:tcPr>
            <w:tcW w:w="6237" w:type="dxa"/>
          </w:tcPr>
          <w:p w14:paraId="1192D65C" w14:textId="53797D7B" w:rsidR="004A541E" w:rsidRPr="001B52EF" w:rsidRDefault="00FA4A99" w:rsidP="00FA4A99">
            <w:pPr>
              <w:shd w:val="clear" w:color="auto" w:fill="FFFFFF"/>
              <w:jc w:val="both"/>
              <w:rPr>
                <w:rFonts w:ascii="Cambria" w:hAnsi="Cambria"/>
                <w:color w:val="222222"/>
                <w:lang w:val="ro-RO" w:eastAsia="ro-RO"/>
              </w:rPr>
            </w:pPr>
            <w:r>
              <w:rPr>
                <w:rFonts w:ascii="Cambria" w:hAnsi="Cambria"/>
                <w:color w:val="222222"/>
                <w:lang w:val="ro-RO" w:eastAsia="ro-RO"/>
              </w:rPr>
              <w:t>1.</w:t>
            </w:r>
            <w:r w:rsidR="004A541E" w:rsidRPr="001B52EF">
              <w:rPr>
                <w:rFonts w:ascii="Cambria" w:hAnsi="Cambria"/>
                <w:color w:val="222222"/>
                <w:lang w:val="ro-RO" w:eastAsia="ro-RO"/>
              </w:rPr>
              <w:t>Leadership-styles in multicultural institutions: Effects, boundaries and challenges</w:t>
            </w:r>
          </w:p>
        </w:tc>
      </w:tr>
      <w:tr w:rsidR="004A541E" w:rsidRPr="001B52EF" w14:paraId="674C1BD4" w14:textId="77777777" w:rsidTr="00757554">
        <w:trPr>
          <w:trHeight w:val="517"/>
          <w:jc w:val="center"/>
        </w:trPr>
        <w:tc>
          <w:tcPr>
            <w:tcW w:w="617" w:type="dxa"/>
            <w:vAlign w:val="center"/>
          </w:tcPr>
          <w:p w14:paraId="4435D06B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8345" w14:textId="77777777" w:rsidR="004A541E" w:rsidRPr="001B52EF" w:rsidRDefault="004A541E" w:rsidP="00E63A52">
            <w:pPr>
              <w:rPr>
                <w:rFonts w:ascii="Cambria" w:hAnsi="Cambria"/>
                <w:bCs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lang w:val="de-DE"/>
              </w:rPr>
              <w:t>Prof. Univ. Dr. Hornoiu Remus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C53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59C" w14:textId="77777777" w:rsidR="004A541E" w:rsidRPr="001B52EF" w:rsidRDefault="004A541E" w:rsidP="00FA4A99">
            <w:pPr>
              <w:pStyle w:val="HTMLPreformatted"/>
              <w:shd w:val="clear" w:color="auto" w:fill="F8F9FA"/>
              <w:jc w:val="both"/>
              <w:rPr>
                <w:rStyle w:val="y2iqfc"/>
                <w:rFonts w:ascii="Cambria" w:eastAsiaTheme="majorEastAsia" w:hAnsi="Cambria" w:cs="Times New Roman"/>
                <w:color w:val="1F1F1F"/>
                <w:sz w:val="24"/>
                <w:szCs w:val="24"/>
              </w:rPr>
            </w:pPr>
            <w:r w:rsidRPr="001B52EF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1.Integrarea managementului </w:t>
            </w:r>
            <w:proofErr w:type="gramStart"/>
            <w:r w:rsidRPr="001B52EF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  <w:lang w:val="fr-FR"/>
              </w:rPr>
              <w:t>algoritmic:</w:t>
            </w:r>
            <w:proofErr w:type="gramEnd"/>
            <w:r w:rsidRPr="001B52EF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  <w:lang w:val="fr-FR"/>
              </w:rPr>
              <w:t xml:space="preserve"> implicații în contextul industriei ospitalității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5F8" w14:textId="77777777" w:rsidR="004A541E" w:rsidRPr="001B52EF" w:rsidRDefault="004A541E" w:rsidP="00FA4A99">
            <w:pPr>
              <w:shd w:val="clear" w:color="auto" w:fill="FFFFFF"/>
              <w:jc w:val="both"/>
              <w:rPr>
                <w:rFonts w:ascii="Cambria" w:hAnsi="Cambria"/>
                <w:color w:val="222222"/>
                <w:lang w:val="ro-RO" w:eastAsia="ro-RO"/>
              </w:rPr>
            </w:pPr>
            <w:r w:rsidRPr="001B52EF">
              <w:rPr>
                <w:rFonts w:ascii="Cambria" w:hAnsi="Cambria"/>
                <w:bCs/>
                <w:iCs/>
                <w:color w:val="000000" w:themeColor="text1"/>
              </w:rPr>
              <w:t>1. Integrating algorithmic management: implications in the context of the hospitality industry</w:t>
            </w:r>
          </w:p>
        </w:tc>
      </w:tr>
      <w:tr w:rsidR="004A541E" w:rsidRPr="001B52EF" w14:paraId="07788655" w14:textId="77777777" w:rsidTr="00757554">
        <w:trPr>
          <w:trHeight w:val="52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491D2" w14:textId="77777777" w:rsidR="004A541E" w:rsidRPr="00E63A52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B1529" w14:textId="77777777" w:rsidR="004A541E" w:rsidRPr="00E63A52" w:rsidRDefault="004A541E" w:rsidP="00E63A52">
            <w:pPr>
              <w:rPr>
                <w:rFonts w:ascii="Cambria" w:hAnsi="Cambria"/>
                <w:bCs/>
                <w:lang w:val="fr-FR"/>
              </w:rPr>
            </w:pPr>
            <w:r w:rsidRPr="00E63A52">
              <w:rPr>
                <w:rFonts w:ascii="Cambria" w:hAnsi="Cambria"/>
                <w:bCs/>
                <w:lang w:val="fr-FR"/>
              </w:rPr>
              <w:t xml:space="preserve">Conf. </w:t>
            </w:r>
            <w:proofErr w:type="gramStart"/>
            <w:r w:rsidRPr="00E63A52">
              <w:rPr>
                <w:rFonts w:ascii="Cambria" w:hAnsi="Cambria"/>
                <w:bCs/>
                <w:lang w:val="fr-FR"/>
              </w:rPr>
              <w:t>univ</w:t>
            </w:r>
            <w:proofErr w:type="gramEnd"/>
            <w:r w:rsidRPr="00E63A52">
              <w:rPr>
                <w:rFonts w:ascii="Cambria" w:hAnsi="Cambria"/>
                <w:bCs/>
                <w:lang w:val="fr-FR"/>
              </w:rPr>
              <w:t>. dr. Matei Marius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80B6" w14:textId="77777777" w:rsidR="004A541E" w:rsidRPr="004E70D0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  <w:r w:rsidRPr="004E70D0">
              <w:rPr>
                <w:rFonts w:ascii="Cambria" w:hAnsi="Cambria"/>
                <w:bCs/>
                <w:lang w:val="de-DE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683" w14:textId="15A4722D" w:rsidR="004A541E" w:rsidRPr="00B62760" w:rsidRDefault="00FA4A99" w:rsidP="00B1793F">
            <w:pPr>
              <w:shd w:val="clear" w:color="auto" w:fill="FFFFFF"/>
              <w:jc w:val="both"/>
              <w:rPr>
                <w:rFonts w:ascii="Cambria" w:hAnsi="Cambria"/>
                <w:color w:val="0070C0"/>
                <w:lang w:val="de-DE"/>
              </w:rPr>
            </w:pPr>
            <w:r>
              <w:rPr>
                <w:rFonts w:ascii="Cambria" w:hAnsi="Cambria"/>
                <w:color w:val="0070C0"/>
                <w:shd w:val="clear" w:color="auto" w:fill="FFFFFF"/>
              </w:rPr>
              <w:t xml:space="preserve">1. </w:t>
            </w:r>
            <w:r w:rsidR="004A541E" w:rsidRPr="00B62760">
              <w:rPr>
                <w:rFonts w:ascii="Cambria" w:hAnsi="Cambria"/>
                <w:color w:val="0070C0"/>
                <w:shd w:val="clear" w:color="auto" w:fill="FFFFFF"/>
              </w:rPr>
              <w:t>Integrarea inteligenței artificiale în procesele decizionale ale băncilor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84C0" w14:textId="60EC4F4E" w:rsidR="004A541E" w:rsidRPr="00B62760" w:rsidRDefault="00FA4A99" w:rsidP="00B1793F">
            <w:pPr>
              <w:shd w:val="clear" w:color="auto" w:fill="FFFFFF"/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>
              <w:rPr>
                <w:rFonts w:ascii="Cambria" w:hAnsi="Cambria"/>
                <w:color w:val="0070C0"/>
              </w:rPr>
              <w:t xml:space="preserve">1. </w:t>
            </w:r>
            <w:r w:rsidR="004A541E" w:rsidRPr="00B62760">
              <w:rPr>
                <w:rFonts w:ascii="Cambria" w:hAnsi="Cambria"/>
                <w:color w:val="0070C0"/>
              </w:rPr>
              <w:t>Integration of Artificial Intelligence in decision-making processes of banks</w:t>
            </w:r>
          </w:p>
        </w:tc>
      </w:tr>
      <w:tr w:rsidR="004A541E" w:rsidRPr="001B52EF" w14:paraId="469E46A7" w14:textId="77777777" w:rsidTr="00757554">
        <w:trPr>
          <w:trHeight w:val="354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6106B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B2CA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FF0000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A1A9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FF0000"/>
                <w:lang w:val="de-D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5AB" w14:textId="62DCB407" w:rsidR="004A541E" w:rsidRPr="00B62760" w:rsidRDefault="00FA4A99" w:rsidP="00B1793F">
            <w:pPr>
              <w:shd w:val="clear" w:color="auto" w:fill="FFFFFF"/>
              <w:jc w:val="both"/>
              <w:rPr>
                <w:rFonts w:ascii="Cambria" w:hAnsi="Cambria"/>
                <w:color w:val="0070C0"/>
                <w:lang w:val="de-DE"/>
              </w:rPr>
            </w:pPr>
            <w:r>
              <w:rPr>
                <w:rFonts w:ascii="Cambria" w:hAnsi="Cambria"/>
                <w:color w:val="0070C0"/>
                <w:lang w:val="de-DE"/>
              </w:rPr>
              <w:t xml:space="preserve">2. </w:t>
            </w:r>
            <w:r w:rsidR="004A541E" w:rsidRPr="00B62760">
              <w:rPr>
                <w:rFonts w:ascii="Cambria" w:hAnsi="Cambria"/>
                <w:color w:val="0070C0"/>
                <w:lang w:val="de-DE"/>
              </w:rPr>
              <w:t xml:space="preserve">Machine learning în tranzacționarea algoritmică și de mare frecvență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95B" w14:textId="0064DE62" w:rsidR="004A541E" w:rsidRPr="00B62760" w:rsidRDefault="00FA4A99" w:rsidP="00B1793F">
            <w:pPr>
              <w:shd w:val="clear" w:color="auto" w:fill="FFFFFF"/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>
              <w:rPr>
                <w:rFonts w:ascii="Cambria" w:hAnsi="Cambria"/>
                <w:iCs/>
                <w:color w:val="0070C0"/>
                <w:lang w:val="de-DE"/>
              </w:rPr>
              <w:t xml:space="preserve">2. </w:t>
            </w:r>
            <w:r w:rsidR="004A541E" w:rsidRPr="00B62760">
              <w:rPr>
                <w:rFonts w:ascii="Cambria" w:hAnsi="Cambria"/>
                <w:iCs/>
                <w:color w:val="0070C0"/>
                <w:lang w:val="de-DE"/>
              </w:rPr>
              <w:t>Machine learning in algorithmic and high frequency trading</w:t>
            </w:r>
          </w:p>
        </w:tc>
      </w:tr>
      <w:tr w:rsidR="004A541E" w:rsidRPr="001B52EF" w14:paraId="7BC2B27D" w14:textId="77777777" w:rsidTr="00757554">
        <w:trPr>
          <w:trHeight w:val="354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267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1C2D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AD42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EAF" w14:textId="7AB96D1A" w:rsidR="004A541E" w:rsidRPr="001B52EF" w:rsidRDefault="00B1793F" w:rsidP="00B1793F">
            <w:pPr>
              <w:shd w:val="clear" w:color="auto" w:fill="FFFFFF"/>
              <w:jc w:val="both"/>
              <w:rPr>
                <w:rFonts w:ascii="Cambria" w:hAnsi="Cambria"/>
                <w:color w:val="000000" w:themeColor="text1"/>
                <w:lang w:val="de-DE"/>
              </w:rPr>
            </w:pPr>
            <w:r>
              <w:rPr>
                <w:rFonts w:ascii="Cambria" w:hAnsi="Cambria"/>
                <w:color w:val="000000" w:themeColor="text1"/>
                <w:lang w:val="de-DE"/>
              </w:rPr>
              <w:t xml:space="preserve">3. </w:t>
            </w:r>
            <w:r w:rsidR="004A541E" w:rsidRPr="001B52EF">
              <w:rPr>
                <w:rFonts w:ascii="Cambria" w:hAnsi="Cambria"/>
                <w:color w:val="000000" w:themeColor="text1"/>
                <w:lang w:val="de-DE"/>
              </w:rPr>
              <w:t>Tranzacționarea informației ca marfă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406" w14:textId="243ED1AF" w:rsidR="004A541E" w:rsidRPr="001B52EF" w:rsidRDefault="00B1793F" w:rsidP="00B1793F">
            <w:pPr>
              <w:shd w:val="clear" w:color="auto" w:fill="FFFFFF"/>
              <w:jc w:val="both"/>
              <w:rPr>
                <w:rFonts w:ascii="Cambria" w:hAnsi="Cambria"/>
                <w:iCs/>
                <w:color w:val="000000" w:themeColor="text1"/>
                <w:lang w:val="de-DE"/>
              </w:rPr>
            </w:pPr>
            <w:r>
              <w:rPr>
                <w:rFonts w:ascii="Cambria" w:hAnsi="Cambria"/>
                <w:iCs/>
                <w:color w:val="000000" w:themeColor="text1"/>
                <w:lang w:val="de-DE"/>
              </w:rPr>
              <w:t xml:space="preserve">3. </w:t>
            </w:r>
            <w:r w:rsidR="004A541E" w:rsidRPr="001B52EF">
              <w:rPr>
                <w:rFonts w:ascii="Cambria" w:hAnsi="Cambria"/>
                <w:iCs/>
                <w:color w:val="000000" w:themeColor="text1"/>
                <w:lang w:val="de-DE"/>
              </w:rPr>
              <w:t>Trading information as a commodity</w:t>
            </w:r>
          </w:p>
        </w:tc>
      </w:tr>
      <w:tr w:rsidR="004A541E" w:rsidRPr="001B52EF" w14:paraId="4B115E36" w14:textId="77777777" w:rsidTr="00757554">
        <w:trPr>
          <w:trHeight w:val="894"/>
          <w:jc w:val="center"/>
        </w:trPr>
        <w:tc>
          <w:tcPr>
            <w:tcW w:w="617" w:type="dxa"/>
            <w:vAlign w:val="center"/>
          </w:tcPr>
          <w:p w14:paraId="77465AF8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DC25" w14:textId="77777777" w:rsidR="004A541E" w:rsidRPr="001B52EF" w:rsidRDefault="004A541E" w:rsidP="00E63A52">
            <w:pPr>
              <w:rPr>
                <w:rFonts w:ascii="Cambria" w:hAnsi="Cambria"/>
                <w:b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color w:val="000000" w:themeColor="text1"/>
                <w:lang w:val="fr-FR"/>
              </w:rPr>
              <w:t>Prof. univ. dr. P</w:t>
            </w:r>
            <w:r w:rsidRPr="001B52EF">
              <w:rPr>
                <w:rFonts w:ascii="Cambria" w:hAnsi="Cambria"/>
                <w:color w:val="000000" w:themeColor="text1"/>
              </w:rPr>
              <w:t>ăunescu</w:t>
            </w:r>
            <w:r w:rsidRPr="001B52EF">
              <w:rPr>
                <w:rFonts w:ascii="Cambria" w:hAnsi="Cambria"/>
                <w:color w:val="000000" w:themeColor="text1"/>
                <w:lang w:val="fr-FR"/>
              </w:rPr>
              <w:t xml:space="preserve">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619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BACA2" w14:textId="1005C20A" w:rsidR="004A541E" w:rsidRPr="001B52EF" w:rsidRDefault="006E63A4" w:rsidP="006E63A4">
            <w:pPr>
              <w:jc w:val="both"/>
              <w:rPr>
                <w:rFonts w:ascii="Cambria" w:hAnsi="Cambria"/>
                <w:color w:val="000000" w:themeColor="text1"/>
                <w:lang w:val="fr-FR"/>
              </w:rPr>
            </w:pPr>
            <w:r>
              <w:rPr>
                <w:rFonts w:ascii="Cambria" w:hAnsi="Cambria"/>
                <w:color w:val="000000" w:themeColor="text1"/>
                <w:lang w:val="fr-FR"/>
              </w:rPr>
              <w:t>1.</w:t>
            </w:r>
            <w:r w:rsidR="004A541E" w:rsidRPr="001B52EF">
              <w:rPr>
                <w:rFonts w:ascii="Cambria" w:hAnsi="Cambria"/>
                <w:color w:val="000000" w:themeColor="text1"/>
                <w:lang w:val="fr-FR"/>
              </w:rPr>
              <w:t xml:space="preserve">Inovarea în inteligența artificială a afacerilor din turism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B292" w14:textId="206D9B9C" w:rsidR="004A541E" w:rsidRPr="001B52EF" w:rsidRDefault="006E63A4" w:rsidP="006E63A4">
            <w:pPr>
              <w:jc w:val="both"/>
              <w:rPr>
                <w:rFonts w:ascii="Cambria" w:hAnsi="Cambria"/>
                <w:iCs/>
                <w:color w:val="000000" w:themeColor="text1"/>
                <w:lang w:val="de-DE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1.</w:t>
            </w:r>
            <w:r w:rsidR="004A541E" w:rsidRPr="001B52EF">
              <w:rPr>
                <w:rFonts w:ascii="Cambria" w:hAnsi="Cambria"/>
                <w:color w:val="000000"/>
                <w:shd w:val="clear" w:color="auto" w:fill="FFFFFF"/>
              </w:rPr>
              <w:t>Artificial Intelligence innovation of tourism businesses</w:t>
            </w:r>
          </w:p>
        </w:tc>
      </w:tr>
      <w:tr w:rsidR="004A541E" w:rsidRPr="001B52EF" w14:paraId="331E7ECD" w14:textId="77777777" w:rsidTr="00757554">
        <w:trPr>
          <w:trHeight w:val="894"/>
          <w:jc w:val="center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08EB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Align w:val="center"/>
          </w:tcPr>
          <w:p w14:paraId="705B0E43" w14:textId="77777777" w:rsidR="004A541E" w:rsidRPr="001B52EF" w:rsidRDefault="004A541E" w:rsidP="00E63A52">
            <w:pPr>
              <w:rPr>
                <w:rFonts w:ascii="Cambria" w:hAnsi="Cambria"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 univ. dr. Săseanu Andreea Simona</w:t>
            </w:r>
          </w:p>
        </w:tc>
        <w:tc>
          <w:tcPr>
            <w:tcW w:w="1417" w:type="dxa"/>
            <w:vAlign w:val="center"/>
          </w:tcPr>
          <w:p w14:paraId="703F19F2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lang w:val="de-DE"/>
              </w:rPr>
              <w:t>1</w:t>
            </w:r>
          </w:p>
          <w:p w14:paraId="3FD351A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28EF3294" w14:textId="5AD40142" w:rsidR="004A541E" w:rsidRPr="001B52EF" w:rsidRDefault="006E63A4" w:rsidP="006E63A4">
            <w:pPr>
              <w:jc w:val="both"/>
              <w:rPr>
                <w:rFonts w:ascii="Cambria" w:hAnsi="Cambria"/>
                <w:color w:val="000000" w:themeColor="text1"/>
                <w:lang w:val="fr-FR"/>
              </w:rPr>
            </w:pPr>
            <w:r>
              <w:rPr>
                <w:rFonts w:ascii="Cambria" w:hAnsi="Cambria"/>
                <w:bCs/>
                <w:lang w:val="fr-FR"/>
              </w:rPr>
              <w:t>1.</w:t>
            </w:r>
            <w:r w:rsidR="004A541E" w:rsidRPr="001B52EF">
              <w:rPr>
                <w:rFonts w:ascii="Cambria" w:hAnsi="Cambria"/>
                <w:bCs/>
                <w:lang w:val="fr-FR"/>
              </w:rPr>
              <w:t>Impactul managementului resurselor umane asupra performanței în industria de panificație din România</w:t>
            </w:r>
          </w:p>
        </w:tc>
        <w:tc>
          <w:tcPr>
            <w:tcW w:w="6237" w:type="dxa"/>
          </w:tcPr>
          <w:p w14:paraId="7B742E3B" w14:textId="66EAF2E1" w:rsidR="004A541E" w:rsidRPr="001B52EF" w:rsidRDefault="006E63A4" w:rsidP="006E63A4">
            <w:pPr>
              <w:jc w:val="both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bCs/>
              </w:rPr>
              <w:t>1.</w:t>
            </w:r>
            <w:r w:rsidR="004A541E" w:rsidRPr="001B52EF">
              <w:rPr>
                <w:rFonts w:ascii="Cambria" w:hAnsi="Cambria"/>
                <w:bCs/>
              </w:rPr>
              <w:t>The impact of human resorce management on performance in the Romanian bakery industry</w:t>
            </w:r>
          </w:p>
        </w:tc>
      </w:tr>
      <w:tr w:rsidR="004A541E" w:rsidRPr="001B52EF" w14:paraId="0CF1B13B" w14:textId="77777777" w:rsidTr="00757554">
        <w:trPr>
          <w:trHeight w:val="450"/>
          <w:jc w:val="center"/>
        </w:trPr>
        <w:tc>
          <w:tcPr>
            <w:tcW w:w="617" w:type="dxa"/>
            <w:vMerge w:val="restart"/>
            <w:vAlign w:val="center"/>
          </w:tcPr>
          <w:p w14:paraId="33F35192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188D1260" w14:textId="77777777" w:rsidR="004A541E" w:rsidRPr="001B52EF" w:rsidRDefault="004A541E" w:rsidP="00E63A52">
            <w:pPr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Prof. univ. dr. </w:t>
            </w:r>
            <w:r w:rsidRPr="001B52EF">
              <w:rPr>
                <w:rFonts w:ascii="Cambria" w:hAnsi="Cambria"/>
                <w:color w:val="000000" w:themeColor="text1"/>
              </w:rPr>
              <w:t>Șchiopu Andreea Fortuna</w:t>
            </w:r>
          </w:p>
        </w:tc>
        <w:tc>
          <w:tcPr>
            <w:tcW w:w="1417" w:type="dxa"/>
            <w:vMerge w:val="restart"/>
            <w:vAlign w:val="center"/>
          </w:tcPr>
          <w:p w14:paraId="7706B98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lang w:val="de-DE"/>
              </w:rPr>
              <w:t>1</w:t>
            </w:r>
          </w:p>
        </w:tc>
        <w:tc>
          <w:tcPr>
            <w:tcW w:w="5387" w:type="dxa"/>
          </w:tcPr>
          <w:p w14:paraId="580842EA" w14:textId="77777777" w:rsidR="004A541E" w:rsidRPr="001B52EF" w:rsidRDefault="004A541E" w:rsidP="006E63A4">
            <w:pPr>
              <w:jc w:val="both"/>
              <w:rPr>
                <w:rFonts w:ascii="Cambria" w:hAnsi="Cambria"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1. Personalizarea serviciilor și îmbunătățirea experiențelor turistice prin utilizarea tehnologiei digitale</w:t>
            </w:r>
          </w:p>
        </w:tc>
        <w:tc>
          <w:tcPr>
            <w:tcW w:w="6237" w:type="dxa"/>
          </w:tcPr>
          <w:p w14:paraId="4FFBE0F3" w14:textId="39EB9DF1" w:rsidR="004A541E" w:rsidRPr="001B52EF" w:rsidRDefault="006E63A4" w:rsidP="006E63A4">
            <w:pPr>
              <w:jc w:val="both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lang w:val="fr-FR"/>
              </w:rPr>
              <w:t>1</w:t>
            </w:r>
            <w:r w:rsidR="004A541E" w:rsidRPr="001B52EF">
              <w:rPr>
                <w:rFonts w:ascii="Cambria" w:hAnsi="Cambria"/>
                <w:lang w:val="fr-FR"/>
              </w:rPr>
              <w:t>. Personalizing services and improving tourist experiences through the use of digital technology</w:t>
            </w:r>
          </w:p>
        </w:tc>
      </w:tr>
      <w:tr w:rsidR="004A541E" w:rsidRPr="001B52EF" w14:paraId="1389CA35" w14:textId="77777777" w:rsidTr="00757554">
        <w:trPr>
          <w:trHeight w:val="520"/>
          <w:jc w:val="center"/>
        </w:trPr>
        <w:tc>
          <w:tcPr>
            <w:tcW w:w="617" w:type="dxa"/>
            <w:vMerge/>
            <w:vAlign w:val="center"/>
          </w:tcPr>
          <w:p w14:paraId="2F28EDF1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503CF14B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4D01B3A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555696C3" w14:textId="77777777" w:rsidR="004A541E" w:rsidRPr="001B52EF" w:rsidRDefault="004A541E" w:rsidP="006E63A4">
            <w:pPr>
              <w:jc w:val="both"/>
              <w:rPr>
                <w:rFonts w:ascii="Cambria" w:hAnsi="Cambria"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2. Studiul digitalizarii și influenţei acesteia asupra inovației modelelor de afaceri</w:t>
            </w:r>
          </w:p>
        </w:tc>
        <w:tc>
          <w:tcPr>
            <w:tcW w:w="6237" w:type="dxa"/>
          </w:tcPr>
          <w:p w14:paraId="75E2A967" w14:textId="4EC4C187" w:rsidR="004A541E" w:rsidRPr="001B52EF" w:rsidRDefault="006E63A4" w:rsidP="006E63A4">
            <w:pPr>
              <w:jc w:val="both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  <w:lang w:val="fr-FR"/>
              </w:rPr>
              <w:t>2</w:t>
            </w:r>
            <w:r w:rsidR="004A541E" w:rsidRPr="001B52EF">
              <w:rPr>
                <w:rFonts w:ascii="Cambria" w:hAnsi="Cambria"/>
                <w:lang w:val="fr-FR"/>
              </w:rPr>
              <w:t>. The study of digitization and its influence on the innovation of business models</w:t>
            </w:r>
          </w:p>
        </w:tc>
      </w:tr>
      <w:tr w:rsidR="004A541E" w:rsidRPr="001B52EF" w14:paraId="01D8CB24" w14:textId="77777777" w:rsidTr="00757554">
        <w:trPr>
          <w:trHeight w:val="135"/>
          <w:jc w:val="center"/>
        </w:trPr>
        <w:tc>
          <w:tcPr>
            <w:tcW w:w="617" w:type="dxa"/>
            <w:vMerge w:val="restart"/>
            <w:vAlign w:val="center"/>
          </w:tcPr>
          <w:p w14:paraId="281F1B69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C6B61E9" w14:textId="77777777" w:rsidR="004A541E" w:rsidRPr="001B52EF" w:rsidRDefault="004A541E" w:rsidP="00E63A52">
            <w:pPr>
              <w:rPr>
                <w:rFonts w:ascii="Cambria" w:hAnsi="Cambria"/>
                <w:bCs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Prof. univ. dr. Tanțău Adrian</w:t>
            </w:r>
          </w:p>
          <w:p w14:paraId="4E980E85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71ED3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5387" w:type="dxa"/>
          </w:tcPr>
          <w:p w14:paraId="3FA63C35" w14:textId="7A570EEF" w:rsidR="004A541E" w:rsidRPr="001B52EF" w:rsidRDefault="006E63A4" w:rsidP="006E63A4">
            <w:pPr>
              <w:shd w:val="clear" w:color="auto" w:fill="FFFFFF"/>
              <w:jc w:val="both"/>
              <w:rPr>
                <w:rFonts w:ascii="Cambria" w:hAnsi="Cambria"/>
                <w:color w:val="000000" w:themeColor="text1"/>
                <w:lang w:val="de-DE"/>
              </w:rPr>
            </w:pPr>
            <w:r>
              <w:rPr>
                <w:rFonts w:ascii="Cambria" w:hAnsi="Cambria"/>
                <w:color w:val="000000" w:themeColor="text1"/>
                <w:lang w:val="de-DE"/>
              </w:rPr>
              <w:t>1.</w:t>
            </w:r>
            <w:r w:rsidR="004A541E" w:rsidRPr="001B52EF">
              <w:rPr>
                <w:rFonts w:ascii="Cambria" w:hAnsi="Cambria"/>
                <w:color w:val="000000" w:themeColor="text1"/>
                <w:lang w:val="de-DE"/>
              </w:rPr>
              <w:t>Strategii sustenabile pentru stocarea energiei în contextul proliferării energiei din surse regenerabile și al obiectivelor de reducere a emisiilor de gaze cu efect de seră</w:t>
            </w:r>
          </w:p>
        </w:tc>
        <w:tc>
          <w:tcPr>
            <w:tcW w:w="6237" w:type="dxa"/>
          </w:tcPr>
          <w:p w14:paraId="6760A64D" w14:textId="7D9A2AA7" w:rsidR="004A541E" w:rsidRPr="001B52EF" w:rsidRDefault="006E63A4" w:rsidP="006E63A4">
            <w:pPr>
              <w:shd w:val="clear" w:color="auto" w:fill="FFFFFF"/>
              <w:jc w:val="both"/>
              <w:rPr>
                <w:rFonts w:ascii="Cambria" w:hAnsi="Cambria"/>
                <w:iCs/>
                <w:color w:val="000000" w:themeColor="text1"/>
                <w:lang w:val="de-DE"/>
              </w:rPr>
            </w:pPr>
            <w:r>
              <w:rPr>
                <w:rFonts w:ascii="Cambria" w:hAnsi="Cambria"/>
                <w:color w:val="000000" w:themeColor="text1"/>
              </w:rPr>
              <w:t>1.</w:t>
            </w:r>
            <w:r w:rsidR="004A541E" w:rsidRPr="001B52EF">
              <w:rPr>
                <w:rFonts w:ascii="Cambria" w:hAnsi="Cambria"/>
                <w:color w:val="000000" w:themeColor="text1"/>
              </w:rPr>
              <w:t>Sustainable strategies for energy storage in the context of proliferation of renewable energy and the net zero emissions goals</w:t>
            </w:r>
          </w:p>
        </w:tc>
      </w:tr>
      <w:tr w:rsidR="004A541E" w:rsidRPr="001B52EF" w14:paraId="016F4805" w14:textId="77777777" w:rsidTr="00757554">
        <w:trPr>
          <w:trHeight w:val="135"/>
          <w:jc w:val="center"/>
        </w:trPr>
        <w:tc>
          <w:tcPr>
            <w:tcW w:w="617" w:type="dxa"/>
            <w:vMerge/>
            <w:vAlign w:val="center"/>
          </w:tcPr>
          <w:p w14:paraId="74F5DE85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1766883C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5385303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3796FC87" w14:textId="6148AC42" w:rsidR="004A541E" w:rsidRPr="001B52EF" w:rsidRDefault="006E63A4" w:rsidP="006E63A4">
            <w:pPr>
              <w:shd w:val="clear" w:color="auto" w:fill="FFFFFF"/>
              <w:jc w:val="both"/>
              <w:rPr>
                <w:rFonts w:ascii="Cambria" w:hAnsi="Cambria"/>
                <w:color w:val="000000" w:themeColor="text1"/>
                <w:lang w:val="de-DE"/>
              </w:rPr>
            </w:pPr>
            <w:r>
              <w:rPr>
                <w:rFonts w:ascii="Cambria" w:hAnsi="Cambria"/>
                <w:bCs/>
                <w:lang w:val="fr-FR"/>
              </w:rPr>
              <w:t>2.</w:t>
            </w:r>
            <w:r w:rsidR="004A541E" w:rsidRPr="001B52EF">
              <w:rPr>
                <w:rFonts w:ascii="Cambria" w:hAnsi="Cambria"/>
                <w:bCs/>
                <w:lang w:val="fr-FR"/>
              </w:rPr>
              <w:t>Cercetări privind sistemele de energie integrate care au drept obiectiv reducerea emisiilor de gaze cu efect de seră</w:t>
            </w:r>
          </w:p>
        </w:tc>
        <w:tc>
          <w:tcPr>
            <w:tcW w:w="6237" w:type="dxa"/>
          </w:tcPr>
          <w:p w14:paraId="3662A561" w14:textId="31D51E16" w:rsidR="004A541E" w:rsidRPr="001B52EF" w:rsidRDefault="006E63A4" w:rsidP="006E63A4">
            <w:pPr>
              <w:shd w:val="clear" w:color="auto" w:fill="FFFFFF"/>
              <w:jc w:val="both"/>
              <w:rPr>
                <w:rFonts w:ascii="Cambria" w:hAnsi="Cambria"/>
                <w:iCs/>
                <w:color w:val="000000" w:themeColor="text1"/>
                <w:lang w:val="de-DE"/>
              </w:rPr>
            </w:pPr>
            <w:r>
              <w:rPr>
                <w:rFonts w:ascii="Cambria" w:hAnsi="Cambria"/>
                <w:bCs/>
              </w:rPr>
              <w:t>2.</w:t>
            </w:r>
            <w:r w:rsidR="004A541E" w:rsidRPr="001B52EF">
              <w:rPr>
                <w:rFonts w:ascii="Cambria" w:hAnsi="Cambria"/>
                <w:bCs/>
              </w:rPr>
              <w:t>Re</w:t>
            </w:r>
            <w:r w:rsidR="004A541E" w:rsidRPr="001B52EF">
              <w:rPr>
                <w:rFonts w:ascii="Cambria" w:hAnsi="Cambria"/>
                <w:bCs/>
                <w:lang w:val="fr-FR"/>
              </w:rPr>
              <w:t>search regarding integrated energy systems aiming towards reducing GHG emissions</w:t>
            </w:r>
          </w:p>
        </w:tc>
      </w:tr>
      <w:tr w:rsidR="004A541E" w:rsidRPr="001B52EF" w14:paraId="5A0566C1" w14:textId="77777777" w:rsidTr="00757554">
        <w:trPr>
          <w:trHeight w:val="135"/>
          <w:jc w:val="center"/>
        </w:trPr>
        <w:tc>
          <w:tcPr>
            <w:tcW w:w="617" w:type="dxa"/>
            <w:vMerge/>
            <w:vAlign w:val="center"/>
          </w:tcPr>
          <w:p w14:paraId="252A89C3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6BF3BC2E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00871AD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5A1DC8E1" w14:textId="5B1E62EB" w:rsidR="004A541E" w:rsidRPr="001B52EF" w:rsidRDefault="006E63A4" w:rsidP="006E63A4">
            <w:pPr>
              <w:shd w:val="clear" w:color="auto" w:fill="FFFFFF"/>
              <w:jc w:val="both"/>
              <w:rPr>
                <w:rFonts w:ascii="Cambria" w:hAnsi="Cambria"/>
                <w:color w:val="000000" w:themeColor="text1"/>
                <w:lang w:val="de-DE"/>
              </w:rPr>
            </w:pPr>
            <w:r>
              <w:rPr>
                <w:rFonts w:ascii="Cambria" w:hAnsi="Cambria"/>
                <w:bCs/>
                <w:lang w:val="fr-FR"/>
              </w:rPr>
              <w:t>3.</w:t>
            </w:r>
            <w:r w:rsidR="004A541E" w:rsidRPr="001B52EF">
              <w:rPr>
                <w:rFonts w:ascii="Cambria" w:hAnsi="Cambria"/>
                <w:bCs/>
                <w:lang w:val="fr-FR"/>
              </w:rPr>
              <w:t>Rolul noilor tehnologii și surse energetice (hidrogen, alte surse regenerabile) în consolidarea securității aprovizionării cu energie pe termen lung a Europei și României</w:t>
            </w:r>
          </w:p>
        </w:tc>
        <w:tc>
          <w:tcPr>
            <w:tcW w:w="6237" w:type="dxa"/>
          </w:tcPr>
          <w:p w14:paraId="43B0359B" w14:textId="35BBE2FD" w:rsidR="004A541E" w:rsidRPr="001B52EF" w:rsidRDefault="006E63A4" w:rsidP="006E63A4">
            <w:pPr>
              <w:shd w:val="clear" w:color="auto" w:fill="FFFFFF"/>
              <w:jc w:val="both"/>
              <w:rPr>
                <w:rFonts w:ascii="Cambria" w:hAnsi="Cambria"/>
                <w:iCs/>
                <w:color w:val="000000" w:themeColor="text1"/>
                <w:lang w:val="de-DE"/>
              </w:rPr>
            </w:pPr>
            <w:r>
              <w:rPr>
                <w:rFonts w:ascii="Cambria" w:hAnsi="Cambria"/>
                <w:bCs/>
                <w:lang w:val="fr-FR"/>
              </w:rPr>
              <w:t>3.</w:t>
            </w:r>
            <w:r w:rsidR="004A541E" w:rsidRPr="001B52EF">
              <w:rPr>
                <w:rFonts w:ascii="Cambria" w:hAnsi="Cambria"/>
                <w:bCs/>
                <w:lang w:val="fr-FR"/>
              </w:rPr>
              <w:t>The role of new technologies and energy sources (hydrogen, other renewable sources) in strengthening the long-term energy supply security of Europe and Romania</w:t>
            </w:r>
          </w:p>
        </w:tc>
      </w:tr>
      <w:tr w:rsidR="004A541E" w:rsidRPr="001B52EF" w14:paraId="3A980725" w14:textId="77777777" w:rsidTr="00757554">
        <w:trPr>
          <w:trHeight w:val="135"/>
          <w:jc w:val="center"/>
        </w:trPr>
        <w:tc>
          <w:tcPr>
            <w:tcW w:w="617" w:type="dxa"/>
            <w:vMerge w:val="restart"/>
            <w:vAlign w:val="center"/>
          </w:tcPr>
          <w:p w14:paraId="1C43E616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EAA03" w14:textId="77777777" w:rsidR="004A541E" w:rsidRPr="001B52EF" w:rsidRDefault="004A541E" w:rsidP="00E63A52">
            <w:pPr>
              <w:rPr>
                <w:rFonts w:ascii="Cambria" w:hAnsi="Cambria"/>
                <w:bCs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 xml:space="preserve">Prof. univ. dr. Vasiliu Cristinel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34F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5387" w:type="dxa"/>
          </w:tcPr>
          <w:p w14:paraId="2156D083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  <w:lang w:val="fr-FR"/>
              </w:rPr>
              <w:t>1. Transformarea lanțurilor globale de producție și distribuție într-un context caracterizat de conflicte și schimbări ideologice.</w:t>
            </w:r>
          </w:p>
        </w:tc>
        <w:tc>
          <w:tcPr>
            <w:tcW w:w="6237" w:type="dxa"/>
          </w:tcPr>
          <w:p w14:paraId="1A89FC12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</w:rPr>
              <w:t>1. Transforming global production and supply chains in a context characterised by conflicts and ideological changes.</w:t>
            </w:r>
          </w:p>
        </w:tc>
      </w:tr>
      <w:tr w:rsidR="004A541E" w:rsidRPr="001B52EF" w14:paraId="5D8EA623" w14:textId="77777777" w:rsidTr="00757554">
        <w:trPr>
          <w:trHeight w:val="135"/>
          <w:jc w:val="center"/>
        </w:trPr>
        <w:tc>
          <w:tcPr>
            <w:tcW w:w="617" w:type="dxa"/>
            <w:vMerge/>
            <w:vAlign w:val="center"/>
          </w:tcPr>
          <w:p w14:paraId="7556F0A7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2B2F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46EE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08709DE5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  <w:lang w:val="de-DE"/>
              </w:rPr>
              <w:t>2. Interacțiunea între tensiunile geopolitice și comerțul global și impactul lor asupra rezilienței lanțurilor de aprovizionare.</w:t>
            </w:r>
          </w:p>
        </w:tc>
        <w:tc>
          <w:tcPr>
            <w:tcW w:w="6237" w:type="dxa"/>
          </w:tcPr>
          <w:p w14:paraId="6366105D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</w:rPr>
              <w:t>2. The interaction between geopolitical tensions and global trade and their impact on the resilience of supply chains.</w:t>
            </w:r>
          </w:p>
        </w:tc>
      </w:tr>
      <w:tr w:rsidR="004A541E" w:rsidRPr="001B52EF" w14:paraId="463B62AA" w14:textId="77777777" w:rsidTr="00757554">
        <w:trPr>
          <w:trHeight w:val="135"/>
          <w:jc w:val="center"/>
        </w:trPr>
        <w:tc>
          <w:tcPr>
            <w:tcW w:w="617" w:type="dxa"/>
            <w:vMerge/>
            <w:vAlign w:val="center"/>
          </w:tcPr>
          <w:p w14:paraId="44886B33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5F3D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8D9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387B98F2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</w:rPr>
              <w:t>3. Explorarea strategiilor de impact ale lanțului logistic pentru activitățile de vânzare cu amănuntul.</w:t>
            </w:r>
          </w:p>
        </w:tc>
        <w:tc>
          <w:tcPr>
            <w:tcW w:w="6237" w:type="dxa"/>
          </w:tcPr>
          <w:p w14:paraId="78A75381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</w:rPr>
              <w:t>3. Exploring impactful supply chain strategies for retail activities.</w:t>
            </w:r>
          </w:p>
        </w:tc>
      </w:tr>
      <w:tr w:rsidR="004A541E" w:rsidRPr="001B52EF" w14:paraId="676321F3" w14:textId="77777777" w:rsidTr="00757554">
        <w:trPr>
          <w:trHeight w:val="135"/>
          <w:jc w:val="center"/>
        </w:trPr>
        <w:tc>
          <w:tcPr>
            <w:tcW w:w="617" w:type="dxa"/>
            <w:vMerge/>
            <w:vAlign w:val="center"/>
          </w:tcPr>
          <w:p w14:paraId="6F44F5B0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4A49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BB5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4177FD3B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  <w:lang w:val="de-DE"/>
              </w:rPr>
              <w:t>4. Rolul culturii organizaționale în procesul de adoptare a schimbării în cadrul organizației și pregătirea acesteia pentru viitor.</w:t>
            </w:r>
          </w:p>
        </w:tc>
        <w:tc>
          <w:tcPr>
            <w:tcW w:w="6237" w:type="dxa"/>
          </w:tcPr>
          <w:p w14:paraId="333A873E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</w:rPr>
              <w:t>4. The role of organisational culture in the process of adopting change within the organisation and preparing it for the future.</w:t>
            </w:r>
          </w:p>
        </w:tc>
      </w:tr>
      <w:tr w:rsidR="004A541E" w:rsidRPr="001B52EF" w14:paraId="02CCDCAF" w14:textId="77777777" w:rsidTr="00757554">
        <w:trPr>
          <w:trHeight w:val="135"/>
          <w:jc w:val="center"/>
        </w:trPr>
        <w:tc>
          <w:tcPr>
            <w:tcW w:w="617" w:type="dxa"/>
            <w:vMerge/>
            <w:vAlign w:val="center"/>
          </w:tcPr>
          <w:p w14:paraId="611A4B9B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5B77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BC1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2005CD93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</w:rPr>
              <w:t>5. Investigarea impactului leadership-ului transformațional asupra rezultatelor organizaționale.</w:t>
            </w:r>
          </w:p>
        </w:tc>
        <w:tc>
          <w:tcPr>
            <w:tcW w:w="6237" w:type="dxa"/>
          </w:tcPr>
          <w:p w14:paraId="19AC51DA" w14:textId="77777777" w:rsidR="004A541E" w:rsidRPr="001B52EF" w:rsidRDefault="004A541E" w:rsidP="007240C2">
            <w:pPr>
              <w:shd w:val="clear" w:color="auto" w:fill="FFFFFF"/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</w:rPr>
              <w:t>5. Investigating the impact of transformational leadership on organizational outcomes.</w:t>
            </w:r>
          </w:p>
        </w:tc>
      </w:tr>
      <w:tr w:rsidR="004A541E" w:rsidRPr="001B52EF" w14:paraId="40F4E2DB" w14:textId="77777777" w:rsidTr="00757554">
        <w:trPr>
          <w:trHeight w:val="45"/>
          <w:jc w:val="center"/>
        </w:trPr>
        <w:tc>
          <w:tcPr>
            <w:tcW w:w="617" w:type="dxa"/>
            <w:vMerge w:val="restart"/>
            <w:vAlign w:val="center"/>
          </w:tcPr>
          <w:p w14:paraId="083AD9CE" w14:textId="77777777" w:rsidR="004A541E" w:rsidRPr="001B52EF" w:rsidRDefault="004A541E" w:rsidP="005478F5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54C2581A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Prof. univ. dr. Voinea Lelia </w:t>
            </w:r>
          </w:p>
          <w:p w14:paraId="3EBACAFB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</w:p>
          <w:p w14:paraId="1F09DF2B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C3423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lang w:val="de-DE"/>
              </w:rPr>
              <w:t>1</w:t>
            </w:r>
          </w:p>
        </w:tc>
        <w:tc>
          <w:tcPr>
            <w:tcW w:w="5387" w:type="dxa"/>
          </w:tcPr>
          <w:p w14:paraId="55D14B9E" w14:textId="43894C09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  <w:shd w:val="clear" w:color="auto" w:fill="FFFFFF"/>
              </w:rPr>
              <w:t>1.</w:t>
            </w:r>
            <w:r w:rsidR="004A541E" w:rsidRPr="001B52EF">
              <w:rPr>
                <w:rFonts w:ascii="Cambria" w:hAnsi="Cambria"/>
                <w:color w:val="000000" w:themeColor="text1"/>
                <w:shd w:val="clear" w:color="auto" w:fill="FFFFFF"/>
              </w:rPr>
              <w:t>Securitatea alimentară și sustenabilitatea – imperative pentru un sistem alimentar rezilient</w:t>
            </w:r>
          </w:p>
        </w:tc>
        <w:tc>
          <w:tcPr>
            <w:tcW w:w="6237" w:type="dxa"/>
          </w:tcPr>
          <w:p w14:paraId="594ED958" w14:textId="43A182BC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iCs/>
                <w:color w:val="000000" w:themeColor="text1"/>
                <w:lang w:val="de-DE"/>
              </w:rPr>
              <w:t>1.</w:t>
            </w:r>
            <w:r w:rsidR="004A541E" w:rsidRPr="001B52EF">
              <w:rPr>
                <w:rFonts w:ascii="Cambria" w:hAnsi="Cambria"/>
                <w:bCs/>
                <w:iCs/>
                <w:color w:val="000000" w:themeColor="text1"/>
                <w:lang w:val="de-DE"/>
              </w:rPr>
              <w:t>Food security and sustainability – imperatives for a resilient food system</w:t>
            </w:r>
          </w:p>
        </w:tc>
      </w:tr>
      <w:tr w:rsidR="004A541E" w:rsidRPr="001B52EF" w14:paraId="24B362AC" w14:textId="77777777" w:rsidTr="00757554">
        <w:trPr>
          <w:trHeight w:val="42"/>
          <w:jc w:val="center"/>
        </w:trPr>
        <w:tc>
          <w:tcPr>
            <w:tcW w:w="617" w:type="dxa"/>
            <w:vMerge/>
            <w:vAlign w:val="center"/>
          </w:tcPr>
          <w:p w14:paraId="0DAFB5E4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28E1A680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73BD389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3D30EC9F" w14:textId="2543995C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</w:rPr>
              <w:t>2.</w:t>
            </w:r>
            <w:r w:rsidR="004A541E" w:rsidRPr="001B52EF">
              <w:rPr>
                <w:rFonts w:ascii="Cambria" w:hAnsi="Cambria"/>
                <w:color w:val="000000" w:themeColor="text1"/>
              </w:rPr>
              <w:t>Proiectarea unui model sustenabil de consum alimentar in Romania</w:t>
            </w:r>
          </w:p>
        </w:tc>
        <w:tc>
          <w:tcPr>
            <w:tcW w:w="6237" w:type="dxa"/>
          </w:tcPr>
          <w:p w14:paraId="18F25BAB" w14:textId="65304A2D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iCs/>
                <w:color w:val="000000" w:themeColor="text1"/>
                <w:lang w:val="de-DE"/>
              </w:rPr>
              <w:t>2.</w:t>
            </w:r>
            <w:r w:rsidR="004A541E" w:rsidRPr="001B52EF">
              <w:rPr>
                <w:rFonts w:ascii="Cambria" w:hAnsi="Cambria"/>
                <w:bCs/>
                <w:iCs/>
                <w:color w:val="000000" w:themeColor="text1"/>
                <w:lang w:val="de-DE"/>
              </w:rPr>
              <w:t>Designing a sustainable model of food consumption in Romania</w:t>
            </w:r>
          </w:p>
        </w:tc>
      </w:tr>
      <w:tr w:rsidR="004A541E" w:rsidRPr="001B52EF" w14:paraId="2205B958" w14:textId="77777777" w:rsidTr="00757554">
        <w:trPr>
          <w:trHeight w:val="42"/>
          <w:jc w:val="center"/>
        </w:trPr>
        <w:tc>
          <w:tcPr>
            <w:tcW w:w="617" w:type="dxa"/>
            <w:vMerge/>
            <w:vAlign w:val="center"/>
          </w:tcPr>
          <w:p w14:paraId="10DD3921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11E555E6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261D00C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41B433FA" w14:textId="36189561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222222"/>
              </w:rPr>
              <w:t>3.</w:t>
            </w:r>
            <w:r w:rsidR="004A541E" w:rsidRPr="001B52EF">
              <w:rPr>
                <w:rFonts w:ascii="Cambria" w:hAnsi="Cambria"/>
                <w:color w:val="222222"/>
              </w:rPr>
              <w:t>Integrarea dimensiunilor dietei sustenabile in modelul traditional al consumului alimentar din Romania</w:t>
            </w:r>
          </w:p>
        </w:tc>
        <w:tc>
          <w:tcPr>
            <w:tcW w:w="6237" w:type="dxa"/>
          </w:tcPr>
          <w:p w14:paraId="393ADB8E" w14:textId="2E16DE05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222222"/>
              </w:rPr>
              <w:t>3.</w:t>
            </w:r>
            <w:r w:rsidR="004A541E" w:rsidRPr="001B52EF">
              <w:rPr>
                <w:rFonts w:ascii="Cambria" w:hAnsi="Cambria"/>
                <w:color w:val="222222"/>
              </w:rPr>
              <w:t>Integrating the sustainable diet dimensions in the traditional pattern of food consumption from Romania</w:t>
            </w:r>
          </w:p>
        </w:tc>
      </w:tr>
      <w:tr w:rsidR="004A541E" w:rsidRPr="001B52EF" w14:paraId="590030BC" w14:textId="77777777" w:rsidTr="00757554">
        <w:trPr>
          <w:trHeight w:val="42"/>
          <w:jc w:val="center"/>
        </w:trPr>
        <w:tc>
          <w:tcPr>
            <w:tcW w:w="617" w:type="dxa"/>
            <w:vMerge/>
            <w:vAlign w:val="center"/>
          </w:tcPr>
          <w:p w14:paraId="50A427E1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449AC472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006F1DD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41D94F99" w14:textId="4D4DD898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fr-FR"/>
              </w:rPr>
              <w:t>4.</w:t>
            </w:r>
            <w:r w:rsidR="004A541E" w:rsidRPr="001B52EF">
              <w:rPr>
                <w:rFonts w:ascii="Cambria" w:hAnsi="Cambria"/>
                <w:lang w:val="fr-FR"/>
              </w:rPr>
              <w:t>Trenduri sustenabile în peisajul alimentar contemporan (Slow Food, eco, insectele comestibile, substitutele de carne etc.</w:t>
            </w:r>
            <w:proofErr w:type="gramStart"/>
            <w:r w:rsidR="004A541E" w:rsidRPr="001B52EF">
              <w:rPr>
                <w:rFonts w:ascii="Cambria" w:hAnsi="Cambria"/>
                <w:lang w:val="fr-FR"/>
              </w:rPr>
              <w:t>):</w:t>
            </w:r>
            <w:proofErr w:type="gramEnd"/>
            <w:r w:rsidR="004A541E" w:rsidRPr="001B52EF">
              <w:rPr>
                <w:rFonts w:ascii="Cambria" w:hAnsi="Cambria"/>
                <w:lang w:val="fr-FR"/>
              </w:rPr>
              <w:t xml:space="preserve"> oportunități și provocări </w:t>
            </w:r>
          </w:p>
        </w:tc>
        <w:tc>
          <w:tcPr>
            <w:tcW w:w="6237" w:type="dxa"/>
          </w:tcPr>
          <w:p w14:paraId="48CF6FC8" w14:textId="233494EB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222222"/>
              </w:rPr>
              <w:t>4.</w:t>
            </w:r>
            <w:r w:rsidR="004A541E" w:rsidRPr="001B52EF">
              <w:rPr>
                <w:rFonts w:ascii="Cambria" w:hAnsi="Cambria"/>
                <w:color w:val="222222"/>
              </w:rPr>
              <w:t xml:space="preserve">Sustainable trends in the contemporary foodscape (Slow Food, edible insects, meat substitutes, etc.): opportunities and challenges </w:t>
            </w:r>
          </w:p>
        </w:tc>
      </w:tr>
      <w:tr w:rsidR="004A541E" w:rsidRPr="001B52EF" w14:paraId="4BC388C3" w14:textId="77777777" w:rsidTr="00757554">
        <w:trPr>
          <w:trHeight w:val="42"/>
          <w:jc w:val="center"/>
        </w:trPr>
        <w:tc>
          <w:tcPr>
            <w:tcW w:w="617" w:type="dxa"/>
            <w:vMerge/>
            <w:vAlign w:val="center"/>
          </w:tcPr>
          <w:p w14:paraId="775A7768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64A3CC30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7ADD2D9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122A159B" w14:textId="154ED12C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  <w:lang w:val="de-DE"/>
              </w:rPr>
              <w:t>5.</w:t>
            </w:r>
            <w:r w:rsidR="004A541E" w:rsidRPr="001B52EF">
              <w:rPr>
                <w:rFonts w:ascii="Cambria" w:hAnsi="Cambria"/>
                <w:color w:val="000000" w:themeColor="text1"/>
                <w:lang w:val="de-DE"/>
              </w:rPr>
              <w:t>Evoluții în dezvoltarea schemelor de etichetare a alimentelor în relație cu protecția consumatorului și sustenabilitatea mediului</w:t>
            </w:r>
          </w:p>
        </w:tc>
        <w:tc>
          <w:tcPr>
            <w:tcW w:w="6237" w:type="dxa"/>
          </w:tcPr>
          <w:p w14:paraId="738B8D95" w14:textId="7CE5A995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222222"/>
              </w:rPr>
              <w:t>5.</w:t>
            </w:r>
            <w:r w:rsidR="004A541E" w:rsidRPr="001B52EF">
              <w:rPr>
                <w:rFonts w:ascii="Cambria" w:hAnsi="Cambria"/>
                <w:color w:val="222222"/>
              </w:rPr>
              <w:t>Evolutions in the development of food labeling systems in connection with consumer protection and environmental sustainability</w:t>
            </w:r>
          </w:p>
        </w:tc>
      </w:tr>
      <w:tr w:rsidR="004A541E" w:rsidRPr="001B52EF" w14:paraId="5AC4A1F0" w14:textId="77777777" w:rsidTr="00757554">
        <w:trPr>
          <w:trHeight w:val="42"/>
          <w:jc w:val="center"/>
        </w:trPr>
        <w:tc>
          <w:tcPr>
            <w:tcW w:w="617" w:type="dxa"/>
            <w:vMerge/>
            <w:vAlign w:val="center"/>
          </w:tcPr>
          <w:p w14:paraId="27626F97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2497" w:type="dxa"/>
            <w:vMerge/>
            <w:vAlign w:val="center"/>
          </w:tcPr>
          <w:p w14:paraId="065FCA07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23D61DA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387" w:type="dxa"/>
          </w:tcPr>
          <w:p w14:paraId="683D32FD" w14:textId="2BD031BE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  <w:lang w:val="fr-FR"/>
              </w:rPr>
              <w:t>6.</w:t>
            </w:r>
            <w:r w:rsidR="004A541E" w:rsidRPr="001B52EF">
              <w:rPr>
                <w:rFonts w:ascii="Cambria" w:hAnsi="Cambria"/>
                <w:color w:val="000000" w:themeColor="text1"/>
                <w:lang w:val="fr-FR"/>
              </w:rPr>
              <w:t xml:space="preserve">Global, local și </w:t>
            </w:r>
            <w:proofErr w:type="gramStart"/>
            <w:r w:rsidR="004A541E" w:rsidRPr="001B52EF">
              <w:rPr>
                <w:rFonts w:ascii="Cambria" w:hAnsi="Cambria"/>
                <w:color w:val="000000" w:themeColor="text1"/>
                <w:lang w:val="fr-FR"/>
              </w:rPr>
              <w:t>glocal</w:t>
            </w:r>
            <w:r w:rsidR="004A541E" w:rsidRPr="001B52EF">
              <w:rPr>
                <w:rFonts w:ascii="Cambria" w:hAnsi="Cambria"/>
                <w:lang w:val="fr-FR"/>
              </w:rPr>
              <w:t>:</w:t>
            </w:r>
            <w:proofErr w:type="gramEnd"/>
            <w:r w:rsidR="004A541E" w:rsidRPr="001B52EF">
              <w:rPr>
                <w:rFonts w:ascii="Cambria" w:hAnsi="Cambria"/>
                <w:lang w:val="fr-FR"/>
              </w:rPr>
              <w:t xml:space="preserve"> dimensiuni ale culturii consumului în România</w:t>
            </w:r>
          </w:p>
        </w:tc>
        <w:tc>
          <w:tcPr>
            <w:tcW w:w="6237" w:type="dxa"/>
          </w:tcPr>
          <w:p w14:paraId="0ED9F625" w14:textId="6A66C4A8" w:rsidR="004A541E" w:rsidRPr="001B52EF" w:rsidRDefault="007240C2" w:rsidP="00F6654B">
            <w:pPr>
              <w:shd w:val="clear" w:color="auto" w:fill="FFFFFF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</w:rPr>
              <w:t>6.</w:t>
            </w:r>
            <w:r w:rsidR="004A541E" w:rsidRPr="001B52EF">
              <w:rPr>
                <w:rFonts w:ascii="Cambria" w:hAnsi="Cambria"/>
                <w:color w:val="000000" w:themeColor="text1"/>
              </w:rPr>
              <w:t>Global, local and glocal</w:t>
            </w:r>
            <w:r w:rsidR="004A541E" w:rsidRPr="001B52EF">
              <w:rPr>
                <w:rFonts w:ascii="Cambria" w:hAnsi="Cambria"/>
              </w:rPr>
              <w:t xml:space="preserve">: </w:t>
            </w:r>
            <w:r w:rsidR="004A541E" w:rsidRPr="001B52EF">
              <w:rPr>
                <w:rFonts w:ascii="Cambria" w:hAnsi="Cambria"/>
                <w:color w:val="222222"/>
              </w:rPr>
              <w:t>dimensions of consumer culture in Romania</w:t>
            </w:r>
          </w:p>
        </w:tc>
      </w:tr>
      <w:tr w:rsidR="004A541E" w:rsidRPr="001B52EF" w14:paraId="2CF35547" w14:textId="77777777" w:rsidTr="00757554">
        <w:trPr>
          <w:trHeight w:val="135"/>
          <w:jc w:val="center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14:paraId="44854C61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8CFF70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18</w:t>
            </w:r>
          </w:p>
        </w:tc>
        <w:tc>
          <w:tcPr>
            <w:tcW w:w="11624" w:type="dxa"/>
            <w:gridSpan w:val="2"/>
          </w:tcPr>
          <w:p w14:paraId="6D45E1C6" w14:textId="77777777" w:rsidR="004A541E" w:rsidRPr="001B52EF" w:rsidRDefault="004A541E" w:rsidP="00757554">
            <w:pPr>
              <w:shd w:val="clear" w:color="auto" w:fill="FFFFFF"/>
              <w:rPr>
                <w:rFonts w:ascii="Cambria" w:hAnsi="Cambria"/>
              </w:rPr>
            </w:pPr>
          </w:p>
        </w:tc>
      </w:tr>
    </w:tbl>
    <w:p w14:paraId="0E1B5173" w14:textId="77777777" w:rsidR="004A541E" w:rsidRPr="001B52EF" w:rsidRDefault="004A541E" w:rsidP="004A541E">
      <w:pPr>
        <w:tabs>
          <w:tab w:val="left" w:pos="-567"/>
        </w:tabs>
        <w:rPr>
          <w:rFonts w:ascii="Cambria" w:hAnsi="Cambria"/>
          <w:b/>
          <w:color w:val="FF0000"/>
        </w:rPr>
      </w:pPr>
      <w:r w:rsidRPr="001B52EF">
        <w:rPr>
          <w:rFonts w:ascii="Cambria" w:hAnsi="Cambria"/>
          <w:b/>
          <w:color w:val="FF0000"/>
        </w:rPr>
        <w:tab/>
      </w:r>
    </w:p>
    <w:p w14:paraId="49105549" w14:textId="77777777" w:rsidR="004A541E" w:rsidRPr="001B52EF" w:rsidRDefault="004A541E" w:rsidP="004A541E">
      <w:pPr>
        <w:tabs>
          <w:tab w:val="left" w:pos="-567"/>
        </w:tabs>
        <w:rPr>
          <w:rFonts w:ascii="Cambria" w:hAnsi="Cambria"/>
          <w:b/>
          <w:i/>
          <w:lang w:val="ro-RO"/>
        </w:rPr>
      </w:pPr>
    </w:p>
    <w:p w14:paraId="12A4A751" w14:textId="77777777" w:rsidR="004A541E" w:rsidRPr="001B52EF" w:rsidRDefault="004A541E" w:rsidP="004A541E">
      <w:pPr>
        <w:shd w:val="clear" w:color="auto" w:fill="D9D9D9"/>
        <w:tabs>
          <w:tab w:val="left" w:pos="0"/>
        </w:tabs>
        <w:rPr>
          <w:rFonts w:ascii="Cambria" w:hAnsi="Cambria"/>
          <w:b/>
          <w:i/>
          <w:highlight w:val="yellow"/>
          <w:shd w:val="clear" w:color="auto" w:fill="D9D9D9"/>
        </w:rPr>
      </w:pPr>
      <w:r w:rsidRPr="001B52EF">
        <w:rPr>
          <w:rFonts w:ascii="Cambria" w:hAnsi="Cambria"/>
          <w:b/>
        </w:rPr>
        <w:t xml:space="preserve">2.   </w:t>
      </w:r>
      <w:r w:rsidRPr="001B52EF">
        <w:rPr>
          <w:rFonts w:ascii="Cambria" w:hAnsi="Cambria"/>
          <w:b/>
          <w:shd w:val="clear" w:color="auto" w:fill="D9D9D9"/>
        </w:rPr>
        <w:t xml:space="preserve">Școala doctorală: </w:t>
      </w:r>
      <w:r w:rsidRPr="001B52EF">
        <w:rPr>
          <w:rFonts w:ascii="Cambria" w:hAnsi="Cambria"/>
          <w:b/>
          <w:i/>
          <w:shd w:val="clear" w:color="auto" w:fill="D9D9D9"/>
        </w:rPr>
        <w:t xml:space="preserve">Cibernetică și Statistică Economică                                                                      </w:t>
      </w:r>
      <w:r w:rsidRPr="001B52EF">
        <w:rPr>
          <w:rFonts w:ascii="Cambria" w:hAnsi="Cambria"/>
          <w:b/>
          <w:i/>
        </w:rPr>
        <w:t>Doctoral School: Cybernetics and Economic Statistics</w:t>
      </w:r>
    </w:p>
    <w:tbl>
      <w:tblPr>
        <w:tblW w:w="5106" w:type="pct"/>
        <w:tblInd w:w="-294" w:type="dxa"/>
        <w:tblLook w:val="04A0" w:firstRow="1" w:lastRow="0" w:firstColumn="1" w:lastColumn="0" w:noHBand="0" w:noVBand="1"/>
      </w:tblPr>
      <w:tblGrid>
        <w:gridCol w:w="708"/>
        <w:gridCol w:w="2409"/>
        <w:gridCol w:w="1419"/>
        <w:gridCol w:w="5527"/>
        <w:gridCol w:w="5956"/>
      </w:tblGrid>
      <w:tr w:rsidR="004A541E" w:rsidRPr="001B52EF" w14:paraId="061ACFD3" w14:textId="77777777" w:rsidTr="00757554">
        <w:trPr>
          <w:trHeight w:val="13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3811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FF0000"/>
                <w:lang w:eastAsia="en-US"/>
              </w:rPr>
            </w:pPr>
            <w:r w:rsidRPr="001B52EF">
              <w:rPr>
                <w:rFonts w:ascii="Cambria" w:hAnsi="Cambria"/>
                <w:b/>
                <w:bCs/>
                <w:color w:val="FF0000"/>
              </w:rPr>
              <w:t xml:space="preserve">  </w:t>
            </w:r>
            <w:r w:rsidRPr="001B52EF">
              <w:rPr>
                <w:rFonts w:ascii="Cambria" w:hAnsi="Cambria"/>
                <w:b/>
                <w:bCs/>
                <w:color w:val="000000"/>
              </w:rPr>
              <w:t>Nr. crt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BAE0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1B52EF">
              <w:rPr>
                <w:rFonts w:ascii="Cambria" w:hAnsi="Cambria"/>
                <w:b/>
                <w:bCs/>
                <w:color w:val="000000"/>
              </w:rPr>
              <w:t>Nume si prenume conducător de doctorat /Supervisor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F897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1B52EF">
              <w:rPr>
                <w:rFonts w:ascii="Cambria" w:hAnsi="Cambria"/>
                <w:b/>
                <w:bCs/>
                <w:color w:val="000000"/>
              </w:rPr>
              <w:t>Nr. Locuri/ Places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CB0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1B52EF">
              <w:rPr>
                <w:rFonts w:ascii="Cambria" w:hAnsi="Cambria"/>
                <w:b/>
                <w:bCs/>
                <w:color w:val="000000"/>
              </w:rPr>
              <w:t>Titlul temei de cercetare scoase la concurs</w:t>
            </w:r>
          </w:p>
        </w:tc>
        <w:tc>
          <w:tcPr>
            <w:tcW w:w="18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1CBF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1B52EF">
              <w:rPr>
                <w:rFonts w:ascii="Cambria" w:hAnsi="Cambria"/>
                <w:b/>
                <w:bCs/>
                <w:color w:val="000000"/>
              </w:rPr>
              <w:t>Research theme</w:t>
            </w:r>
          </w:p>
        </w:tc>
      </w:tr>
      <w:tr w:rsidR="004A541E" w:rsidRPr="001B52EF" w14:paraId="6EF13C05" w14:textId="77777777" w:rsidTr="00757554">
        <w:trPr>
          <w:trHeight w:val="1210"/>
        </w:trPr>
        <w:tc>
          <w:tcPr>
            <w:tcW w:w="2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DA38640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/>
              </w:rPr>
            </w:pPr>
            <w:r w:rsidRPr="001B52EF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6232B9" w14:textId="77777777" w:rsidR="004A541E" w:rsidRPr="001B52EF" w:rsidRDefault="004A541E" w:rsidP="00757554">
            <w:pPr>
              <w:rPr>
                <w:rFonts w:ascii="Cambria" w:hAnsi="Cambria"/>
                <w:color w:val="000000"/>
              </w:rPr>
            </w:pPr>
            <w:r w:rsidRPr="001B52EF">
              <w:rPr>
                <w:rFonts w:ascii="Cambria" w:hAnsi="Cambria"/>
                <w:color w:val="000000"/>
              </w:rPr>
              <w:t>Prof. univ. dr. Costea Adrian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40A524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/>
              </w:rPr>
            </w:pPr>
            <w:r w:rsidRPr="001B52EF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C504A" w14:textId="26563EEA" w:rsidR="004A541E" w:rsidRPr="001B52EF" w:rsidRDefault="00426372" w:rsidP="00E63A52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  <w:r w:rsidR="004A541E" w:rsidRPr="001B52EF">
              <w:rPr>
                <w:rFonts w:ascii="Cambria" w:hAnsi="Cambria" w:cs="Calibri"/>
                <w:color w:val="000000"/>
              </w:rPr>
              <w:t>Metode de inteligenta computationala pentru analiza situatiilor financiare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0E43F" w14:textId="62A44310" w:rsidR="004A541E" w:rsidRPr="001B52EF" w:rsidRDefault="00426372" w:rsidP="00E63A52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  <w:r w:rsidR="004A541E" w:rsidRPr="001B52EF">
              <w:rPr>
                <w:rFonts w:ascii="Cambria" w:hAnsi="Cambria" w:cs="Calibri"/>
                <w:color w:val="000000"/>
              </w:rPr>
              <w:t>Computational intelligence methods for financial statement analysis</w:t>
            </w:r>
          </w:p>
        </w:tc>
      </w:tr>
      <w:tr w:rsidR="004A541E" w:rsidRPr="001B52EF" w14:paraId="09A3D5EB" w14:textId="77777777" w:rsidTr="00757554">
        <w:trPr>
          <w:trHeight w:val="1210"/>
        </w:trPr>
        <w:tc>
          <w:tcPr>
            <w:tcW w:w="2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9884D4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/>
              </w:rPr>
            </w:pPr>
            <w:r w:rsidRPr="001B52EF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2C79FA" w14:textId="77777777" w:rsidR="004A541E" w:rsidRPr="001B52EF" w:rsidRDefault="004A541E" w:rsidP="00757554">
            <w:pPr>
              <w:rPr>
                <w:rFonts w:ascii="Cambria" w:hAnsi="Cambria"/>
                <w:color w:val="000000"/>
              </w:rPr>
            </w:pPr>
            <w:r w:rsidRPr="001B52EF">
              <w:rPr>
                <w:rFonts w:ascii="Cambria" w:hAnsi="Cambria"/>
                <w:color w:val="000000"/>
              </w:rPr>
              <w:t>Prof. univ. dr. Țițan Emilia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50582A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/>
              </w:rPr>
            </w:pPr>
            <w:r w:rsidRPr="001B52EF"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533645" w14:textId="1A3966C8" w:rsidR="004A541E" w:rsidRPr="001B52EF" w:rsidRDefault="00426372" w:rsidP="00E63A52">
            <w:pPr>
              <w:jc w:val="both"/>
              <w:rPr>
                <w:rFonts w:ascii="Cambria" w:hAnsi="Cambria" w:cs="Calibri"/>
                <w:color w:val="000000"/>
                <w:lang w:val="ro-RO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  <w:r w:rsidR="004A541E" w:rsidRPr="001B52EF">
              <w:rPr>
                <w:rFonts w:ascii="Cambria" w:hAnsi="Cambria" w:cs="Calibri"/>
                <w:color w:val="000000"/>
              </w:rPr>
              <w:t>Impactul investi</w:t>
            </w:r>
            <w:r w:rsidR="004A541E" w:rsidRPr="001B52EF">
              <w:rPr>
                <w:rFonts w:ascii="Cambria" w:hAnsi="Cambria" w:cs="Calibri"/>
                <w:color w:val="000000"/>
                <w:lang w:val="ro-RO"/>
              </w:rPr>
              <w:t>țiilor străine directe asupra competitivității și dezvoltării sustenabile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5EE4C" w14:textId="69F1E565" w:rsidR="004A541E" w:rsidRPr="001B52EF" w:rsidRDefault="00426372" w:rsidP="00E63A52">
            <w:pPr>
              <w:jc w:val="both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  <w:r w:rsidR="004A541E" w:rsidRPr="001B52EF">
              <w:rPr>
                <w:rFonts w:ascii="Cambria" w:hAnsi="Cambria" w:cs="Calibri"/>
                <w:color w:val="000000"/>
              </w:rPr>
              <w:t>The impact of foreign direct investment on competitiveness and sustainable development</w:t>
            </w:r>
          </w:p>
        </w:tc>
      </w:tr>
      <w:tr w:rsidR="004A541E" w:rsidRPr="001B52EF" w14:paraId="32E22D53" w14:textId="77777777" w:rsidTr="00757554">
        <w:trPr>
          <w:trHeight w:val="684"/>
        </w:trPr>
        <w:tc>
          <w:tcPr>
            <w:tcW w:w="97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D5258F5" w14:textId="77777777" w:rsidR="004A541E" w:rsidRPr="001B52EF" w:rsidRDefault="004A541E" w:rsidP="00757554">
            <w:pPr>
              <w:rPr>
                <w:rFonts w:ascii="Cambria" w:hAnsi="Cambria" w:cs="Calibri"/>
                <w:color w:val="000000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2B9EE0" w14:textId="77777777" w:rsidR="004A541E" w:rsidRPr="001B52EF" w:rsidRDefault="004A541E" w:rsidP="00757554">
            <w:pPr>
              <w:jc w:val="center"/>
              <w:rPr>
                <w:rFonts w:ascii="Cambria" w:hAnsi="Cambria" w:cs="Calibri"/>
                <w:color w:val="000000"/>
              </w:rPr>
            </w:pPr>
            <w:r w:rsidRPr="001B52EF">
              <w:rPr>
                <w:rFonts w:ascii="Cambria" w:hAnsi="Cambria"/>
                <w:b/>
                <w:color w:val="000000" w:themeColor="text1"/>
                <w:lang w:val="de-DE"/>
              </w:rPr>
              <w:t>2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AB232" w14:textId="77777777" w:rsidR="004A541E" w:rsidRPr="001B52EF" w:rsidRDefault="004A541E" w:rsidP="00757554">
            <w:pPr>
              <w:rPr>
                <w:rFonts w:ascii="Cambria" w:hAnsi="Cambria"/>
                <w:color w:val="2F75B5"/>
              </w:rPr>
            </w:pPr>
          </w:p>
        </w:tc>
        <w:tc>
          <w:tcPr>
            <w:tcW w:w="1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2F232" w14:textId="77777777" w:rsidR="004A541E" w:rsidRPr="001B52EF" w:rsidRDefault="004A541E" w:rsidP="00757554">
            <w:pPr>
              <w:rPr>
                <w:rFonts w:ascii="Cambria" w:hAnsi="Cambria" w:cs="Calibri"/>
                <w:color w:val="2F75B5"/>
              </w:rPr>
            </w:pPr>
          </w:p>
        </w:tc>
      </w:tr>
    </w:tbl>
    <w:p w14:paraId="29F195BB" w14:textId="77777777" w:rsidR="004A541E" w:rsidRPr="001B52EF" w:rsidRDefault="004A541E" w:rsidP="004A541E">
      <w:pPr>
        <w:tabs>
          <w:tab w:val="left" w:pos="0"/>
        </w:tabs>
        <w:rPr>
          <w:rFonts w:ascii="Cambria" w:hAnsi="Cambria"/>
          <w:b/>
          <w:lang w:val="ro-RO"/>
        </w:rPr>
      </w:pPr>
    </w:p>
    <w:p w14:paraId="3409F2D6" w14:textId="77777777" w:rsidR="004A541E" w:rsidRPr="001B52EF" w:rsidRDefault="004A541E" w:rsidP="004A541E">
      <w:pPr>
        <w:jc w:val="center"/>
        <w:rPr>
          <w:rFonts w:ascii="Cambria" w:hAnsi="Cambria"/>
          <w:b/>
          <w:i/>
          <w:lang w:val="ro-RO"/>
        </w:rPr>
      </w:pPr>
    </w:p>
    <w:p w14:paraId="7CB5D5A7" w14:textId="77777777" w:rsidR="004A541E" w:rsidRPr="001B52EF" w:rsidRDefault="004A541E" w:rsidP="005478F5">
      <w:pPr>
        <w:pStyle w:val="ListParagraph"/>
        <w:numPr>
          <w:ilvl w:val="0"/>
          <w:numId w:val="21"/>
        </w:numPr>
        <w:shd w:val="clear" w:color="auto" w:fill="D9D9D9" w:themeFill="background1" w:themeFillShade="D9"/>
        <w:tabs>
          <w:tab w:val="left" w:pos="0"/>
        </w:tabs>
        <w:ind w:left="567" w:hanging="567"/>
        <w:rPr>
          <w:rFonts w:ascii="Cambria" w:hAnsi="Cambria"/>
          <w:b/>
          <w:i/>
          <w:iCs/>
          <w:sz w:val="24"/>
          <w:szCs w:val="24"/>
          <w:lang w:val="ro-RO"/>
        </w:rPr>
      </w:pPr>
      <w:r w:rsidRPr="001B52EF">
        <w:rPr>
          <w:rFonts w:ascii="Cambria" w:hAnsi="Cambria"/>
          <w:b/>
          <w:sz w:val="24"/>
          <w:szCs w:val="24"/>
          <w:lang w:val="ro-RO"/>
        </w:rPr>
        <w:t xml:space="preserve"> </w:t>
      </w:r>
      <w:r w:rsidRPr="001B52EF">
        <w:rPr>
          <w:rFonts w:ascii="Cambria" w:hAnsi="Cambria"/>
          <w:b/>
          <w:sz w:val="24"/>
          <w:szCs w:val="24"/>
          <w:shd w:val="clear" w:color="auto" w:fill="D9D9D9" w:themeFill="background1" w:themeFillShade="D9"/>
          <w:lang w:val="ro-RO"/>
        </w:rPr>
        <w:t xml:space="preserve">Școala doctorală: </w:t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>CONTABILITATE</w:t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sz w:val="24"/>
          <w:szCs w:val="24"/>
          <w:lang w:val="ro-RO"/>
        </w:rPr>
        <w:t>Doctoral School: ACCOUNTING</w:t>
      </w:r>
    </w:p>
    <w:tbl>
      <w:tblPr>
        <w:tblpPr w:leftFromText="180" w:rightFromText="180" w:vertAnchor="text" w:tblpX="-289" w:tblpY="1"/>
        <w:tblOverlap w:val="never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09"/>
        <w:gridCol w:w="1418"/>
        <w:gridCol w:w="5528"/>
        <w:gridCol w:w="5670"/>
      </w:tblGrid>
      <w:tr w:rsidR="004A541E" w:rsidRPr="001B52EF" w14:paraId="4B3C8B52" w14:textId="77777777" w:rsidTr="00C04624">
        <w:trPr>
          <w:trHeight w:val="904"/>
          <w:tblHeader/>
        </w:trPr>
        <w:tc>
          <w:tcPr>
            <w:tcW w:w="704" w:type="dxa"/>
            <w:vAlign w:val="center"/>
          </w:tcPr>
          <w:p w14:paraId="66D266AB" w14:textId="77777777" w:rsidR="004A541E" w:rsidRPr="00C04624" w:rsidRDefault="004A541E" w:rsidP="00C0462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04624">
              <w:rPr>
                <w:rFonts w:ascii="Cambria" w:hAnsi="Cambria"/>
                <w:b/>
                <w:bCs/>
                <w:color w:val="000000"/>
              </w:rPr>
              <w:lastRenderedPageBreak/>
              <w:t>Nr. Crt.</w:t>
            </w:r>
          </w:p>
        </w:tc>
        <w:tc>
          <w:tcPr>
            <w:tcW w:w="2409" w:type="dxa"/>
            <w:vAlign w:val="center"/>
          </w:tcPr>
          <w:p w14:paraId="30B9A9D4" w14:textId="77777777" w:rsidR="004A541E" w:rsidRPr="001B52EF" w:rsidRDefault="004A541E" w:rsidP="00C04624">
            <w:pPr>
              <w:jc w:val="center"/>
              <w:rPr>
                <w:rFonts w:ascii="Cambria" w:hAnsi="Cambria"/>
                <w:i/>
                <w:lang w:val="fr-FR"/>
              </w:rPr>
            </w:pPr>
            <w:r w:rsidRPr="00C04624">
              <w:rPr>
                <w:rFonts w:ascii="Cambria" w:hAnsi="Cambria"/>
                <w:b/>
                <w:bCs/>
                <w:color w:val="000000"/>
              </w:rPr>
              <w:t>Nume și prenume conducător de doctorat /Supervisor</w:t>
            </w:r>
          </w:p>
        </w:tc>
        <w:tc>
          <w:tcPr>
            <w:tcW w:w="1418" w:type="dxa"/>
            <w:vAlign w:val="center"/>
          </w:tcPr>
          <w:p w14:paraId="5DB4FF95" w14:textId="77777777" w:rsidR="004A541E" w:rsidRPr="00C04624" w:rsidRDefault="004A541E" w:rsidP="00C04624">
            <w:pPr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04624">
              <w:rPr>
                <w:rFonts w:ascii="Cambria" w:hAnsi="Cambria"/>
                <w:b/>
                <w:bCs/>
                <w:color w:val="000000"/>
              </w:rPr>
              <w:t>Nr. locuri/ Places</w:t>
            </w:r>
          </w:p>
        </w:tc>
        <w:tc>
          <w:tcPr>
            <w:tcW w:w="5528" w:type="dxa"/>
            <w:vAlign w:val="center"/>
          </w:tcPr>
          <w:p w14:paraId="03BDE19B" w14:textId="77777777" w:rsidR="004A541E" w:rsidRPr="00C04624" w:rsidRDefault="004A541E" w:rsidP="00C04624">
            <w:pPr>
              <w:ind w:left="743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04624">
              <w:rPr>
                <w:rFonts w:ascii="Cambria" w:hAnsi="Cambria"/>
                <w:b/>
                <w:bCs/>
                <w:color w:val="000000"/>
              </w:rPr>
              <w:t>Titlul temei de cercetare scoase la concurs</w:t>
            </w:r>
          </w:p>
        </w:tc>
        <w:tc>
          <w:tcPr>
            <w:tcW w:w="5670" w:type="dxa"/>
            <w:vAlign w:val="center"/>
          </w:tcPr>
          <w:p w14:paraId="2684AF0F" w14:textId="77777777" w:rsidR="004A541E" w:rsidRPr="00C04624" w:rsidRDefault="004A541E" w:rsidP="00C04624">
            <w:pPr>
              <w:ind w:left="743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C04624">
              <w:rPr>
                <w:rFonts w:ascii="Cambria" w:hAnsi="Cambria"/>
                <w:b/>
                <w:bCs/>
                <w:color w:val="000000"/>
              </w:rPr>
              <w:t>Research theme</w:t>
            </w:r>
          </w:p>
        </w:tc>
      </w:tr>
      <w:tr w:rsidR="004A541E" w:rsidRPr="001B52EF" w14:paraId="45373F0D" w14:textId="77777777" w:rsidTr="00C04624">
        <w:trPr>
          <w:trHeight w:val="114"/>
        </w:trPr>
        <w:tc>
          <w:tcPr>
            <w:tcW w:w="704" w:type="dxa"/>
            <w:vAlign w:val="center"/>
          </w:tcPr>
          <w:p w14:paraId="6CB99D75" w14:textId="354B9547" w:rsidR="004A541E" w:rsidRPr="00C04624" w:rsidRDefault="00C04624" w:rsidP="00C04624">
            <w:pPr>
              <w:ind w:right="459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14:paraId="27DA7516" w14:textId="77777777" w:rsidR="004A541E" w:rsidRPr="001B52EF" w:rsidRDefault="004A541E" w:rsidP="00011B17">
            <w:pPr>
              <w:tabs>
                <w:tab w:val="left" w:pos="0"/>
              </w:tabs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lang w:val="ro-RO"/>
              </w:rPr>
              <w:t>Prof. univ. dr. Curea Ștefania - Cristina</w:t>
            </w:r>
          </w:p>
        </w:tc>
        <w:tc>
          <w:tcPr>
            <w:tcW w:w="1418" w:type="dxa"/>
            <w:vAlign w:val="center"/>
          </w:tcPr>
          <w:p w14:paraId="02CA8FE8" w14:textId="77777777" w:rsidR="004A541E" w:rsidRPr="00416FAE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  </w:t>
            </w:r>
            <w:r w:rsidRPr="00416FAE">
              <w:rPr>
                <w:rFonts w:ascii="Cambria" w:hAnsi="Cambria"/>
                <w:b/>
                <w:color w:val="000000" w:themeColor="text1"/>
                <w:lang w:val="de-DE"/>
              </w:rPr>
              <w:t xml:space="preserve">1 </w:t>
            </w:r>
          </w:p>
          <w:p w14:paraId="2FFF72A0" w14:textId="77777777" w:rsidR="004A541E" w:rsidRPr="00416FAE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</w:t>
            </w:r>
          </w:p>
        </w:tc>
        <w:tc>
          <w:tcPr>
            <w:tcW w:w="5528" w:type="dxa"/>
            <w:shd w:val="clear" w:color="auto" w:fill="auto"/>
          </w:tcPr>
          <w:p w14:paraId="75DD3892" w14:textId="40F5AF6D" w:rsidR="004A541E" w:rsidRPr="00416FAE" w:rsidRDefault="00426372" w:rsidP="00011B17">
            <w:pPr>
              <w:tabs>
                <w:tab w:val="left" w:pos="0"/>
              </w:tabs>
              <w:jc w:val="both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1.</w:t>
            </w:r>
            <w:r w:rsidR="004A541E" w:rsidRPr="00416FAE">
              <w:rPr>
                <w:rFonts w:ascii="Cambria" w:hAnsi="Cambria"/>
                <w:lang w:val="ro-RO"/>
              </w:rPr>
              <w:t>Impactul tehnicilor și procedurilor de combatere a spălării banilor asupra performanței corporative din perspectiva dezvoltării durabile</w:t>
            </w:r>
          </w:p>
        </w:tc>
        <w:tc>
          <w:tcPr>
            <w:tcW w:w="5670" w:type="dxa"/>
          </w:tcPr>
          <w:p w14:paraId="42D01EB8" w14:textId="3B8C2E3A" w:rsidR="004A541E" w:rsidRPr="00416FAE" w:rsidRDefault="00426372" w:rsidP="00011B17">
            <w:pPr>
              <w:tabs>
                <w:tab w:val="left" w:pos="0"/>
              </w:tabs>
              <w:jc w:val="both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1.</w:t>
            </w:r>
            <w:r w:rsidR="004A541E" w:rsidRPr="00416FAE">
              <w:rPr>
                <w:rFonts w:ascii="Cambria" w:hAnsi="Cambria"/>
                <w:lang w:val="en-GB"/>
              </w:rPr>
              <w:t>The impact of anti-money laundering techniques and procedures on corporate performance from the perspective of sustainable development</w:t>
            </w:r>
          </w:p>
        </w:tc>
      </w:tr>
      <w:tr w:rsidR="004A541E" w:rsidRPr="001B52EF" w14:paraId="5662F312" w14:textId="77777777" w:rsidTr="00C04624">
        <w:trPr>
          <w:trHeight w:val="493"/>
        </w:trPr>
        <w:tc>
          <w:tcPr>
            <w:tcW w:w="704" w:type="dxa"/>
            <w:vMerge w:val="restart"/>
            <w:vAlign w:val="center"/>
          </w:tcPr>
          <w:p w14:paraId="737AB720" w14:textId="7263B49A" w:rsidR="004A541E" w:rsidRPr="00C04624" w:rsidRDefault="00C04624" w:rsidP="00C04624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14:paraId="45D04BEC" w14:textId="77777777" w:rsidR="004A541E" w:rsidRPr="001B52EF" w:rsidRDefault="004A541E" w:rsidP="00011B17">
            <w:pPr>
              <w:tabs>
                <w:tab w:val="left" w:pos="0"/>
              </w:tabs>
              <w:rPr>
                <w:rFonts w:ascii="Cambria" w:hAnsi="Cambria"/>
                <w:color w:val="000000" w:themeColor="text1"/>
                <w:lang w:val="de-DE"/>
              </w:rPr>
            </w:pPr>
            <w:r w:rsidRPr="00011B17">
              <w:rPr>
                <w:rFonts w:ascii="Cambria" w:hAnsi="Cambria"/>
                <w:b/>
                <w:lang w:val="ro-RO"/>
              </w:rPr>
              <w:t>Prof. univ. dr. Dascălu Cornelia</w:t>
            </w:r>
          </w:p>
        </w:tc>
        <w:tc>
          <w:tcPr>
            <w:tcW w:w="1418" w:type="dxa"/>
            <w:vMerge w:val="restart"/>
            <w:vAlign w:val="center"/>
          </w:tcPr>
          <w:p w14:paraId="62FD7BF7" w14:textId="25ED961C" w:rsidR="004A541E" w:rsidRPr="001B52EF" w:rsidRDefault="004A541E" w:rsidP="00757554">
            <w:pPr>
              <w:tabs>
                <w:tab w:val="left" w:pos="0"/>
              </w:tabs>
              <w:jc w:val="both"/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</w:t>
            </w:r>
            <w:r w:rsidR="00011B17">
              <w:rPr>
                <w:rFonts w:ascii="Cambria" w:hAnsi="Cambria"/>
                <w:b/>
                <w:color w:val="000000" w:themeColor="text1"/>
                <w:lang w:val="de-DE"/>
              </w:rPr>
              <w:t xml:space="preserve">  </w:t>
            </w:r>
            <w:r w:rsidRPr="001B52EF">
              <w:rPr>
                <w:rFonts w:ascii="Cambria" w:hAnsi="Cambria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5528" w:type="dxa"/>
            <w:vAlign w:val="center"/>
          </w:tcPr>
          <w:p w14:paraId="3189ADC4" w14:textId="327CDF3C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1B52EF">
              <w:rPr>
                <w:rFonts w:ascii="Cambria" w:hAnsi="Cambria"/>
                <w:color w:val="0070C0"/>
                <w:lang w:val="ro-RO"/>
              </w:rPr>
              <w:t xml:space="preserve"> </w:t>
            </w:r>
            <w:r w:rsidR="00426372">
              <w:rPr>
                <w:rFonts w:ascii="Cambria" w:hAnsi="Cambria"/>
                <w:color w:val="0070C0"/>
                <w:lang w:val="ro-RO"/>
              </w:rPr>
              <w:t>1.</w:t>
            </w:r>
            <w:r w:rsidRPr="001B52EF">
              <w:rPr>
                <w:rFonts w:ascii="Cambria" w:hAnsi="Cambria"/>
                <w:color w:val="0070C0"/>
                <w:lang w:val="ro-RO"/>
              </w:rPr>
              <w:t xml:space="preserve">Impactul culturii organizaționale asupra performanței modelului de business sustenabil și rezilient </w:t>
            </w:r>
          </w:p>
        </w:tc>
        <w:tc>
          <w:tcPr>
            <w:tcW w:w="5670" w:type="dxa"/>
            <w:vAlign w:val="center"/>
          </w:tcPr>
          <w:p w14:paraId="09DBF56C" w14:textId="65A0F167" w:rsidR="004A541E" w:rsidRPr="001B52EF" w:rsidRDefault="00426372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>
              <w:rPr>
                <w:rFonts w:ascii="Cambria" w:hAnsi="Cambria"/>
                <w:color w:val="0070C0"/>
                <w:lang w:val="en-GB"/>
              </w:rPr>
              <w:t>1.</w:t>
            </w:r>
            <w:r w:rsidR="004A541E" w:rsidRPr="001B52EF">
              <w:rPr>
                <w:rFonts w:ascii="Cambria" w:hAnsi="Cambria"/>
                <w:color w:val="0070C0"/>
                <w:lang w:val="en-GB"/>
              </w:rPr>
              <w:t xml:space="preserve">Impact of organisational culture on the sustainable and resilient business model performance </w:t>
            </w:r>
          </w:p>
        </w:tc>
      </w:tr>
      <w:tr w:rsidR="004A541E" w:rsidRPr="001B52EF" w14:paraId="47F16E93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2D13D447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6CC3805B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232017B9" w14:textId="77777777" w:rsidR="004A541E" w:rsidRPr="001B52EF" w:rsidRDefault="004A541E" w:rsidP="00757554">
            <w:pPr>
              <w:tabs>
                <w:tab w:val="left" w:pos="0"/>
              </w:tabs>
              <w:ind w:left="743"/>
              <w:jc w:val="both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213AE701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1B52EF">
              <w:rPr>
                <w:rFonts w:ascii="Cambria" w:hAnsi="Cambria"/>
                <w:color w:val="0070C0"/>
                <w:lang w:val="ro-RO"/>
              </w:rPr>
              <w:t>2. ESG și performanța financiară în industria bancară. O abordare multidimensională</w:t>
            </w:r>
          </w:p>
        </w:tc>
        <w:tc>
          <w:tcPr>
            <w:tcW w:w="5670" w:type="dxa"/>
          </w:tcPr>
          <w:p w14:paraId="6BBCE02F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 w:rsidRPr="001B52EF">
              <w:rPr>
                <w:rFonts w:ascii="Cambria" w:hAnsi="Cambria"/>
                <w:color w:val="0070C0"/>
                <w:lang w:val="en-GB"/>
              </w:rPr>
              <w:t>2. ESG and financial performance in banking industry. A multidimensional approach</w:t>
            </w:r>
          </w:p>
        </w:tc>
      </w:tr>
      <w:tr w:rsidR="004A541E" w:rsidRPr="001B52EF" w14:paraId="07B0E5C7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142BCEDA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6FAB45AD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189CFECD" w14:textId="77777777" w:rsidR="004A541E" w:rsidRPr="001B52EF" w:rsidRDefault="004A541E" w:rsidP="00757554">
            <w:pPr>
              <w:tabs>
                <w:tab w:val="left" w:pos="0"/>
              </w:tabs>
              <w:ind w:left="743"/>
              <w:jc w:val="both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59E7C92D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1B52EF">
              <w:rPr>
                <w:rFonts w:ascii="Cambria" w:hAnsi="Cambria"/>
                <w:color w:val="0070C0"/>
                <w:lang w:val="ro-RO"/>
              </w:rPr>
              <w:t>3.Cercetări privind contabilitatea și tehnologiile digitale în repoziționarea post-pandemică a entităților de interes public</w:t>
            </w:r>
          </w:p>
        </w:tc>
        <w:tc>
          <w:tcPr>
            <w:tcW w:w="5670" w:type="dxa"/>
          </w:tcPr>
          <w:p w14:paraId="2C1DA0DC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 w:rsidRPr="001B52EF">
              <w:rPr>
                <w:rFonts w:ascii="Cambria" w:hAnsi="Cambria"/>
                <w:color w:val="0070C0"/>
                <w:lang w:val="en-GB"/>
              </w:rPr>
              <w:t>3.Research on accounting and digital technologies for post-pandemic repositioning of public entities</w:t>
            </w:r>
          </w:p>
        </w:tc>
      </w:tr>
      <w:tr w:rsidR="004A541E" w:rsidRPr="001B52EF" w14:paraId="41DFFB93" w14:textId="77777777" w:rsidTr="00C04624">
        <w:trPr>
          <w:trHeight w:val="493"/>
        </w:trPr>
        <w:tc>
          <w:tcPr>
            <w:tcW w:w="704" w:type="dxa"/>
            <w:vMerge w:val="restart"/>
            <w:vAlign w:val="center"/>
          </w:tcPr>
          <w:p w14:paraId="286BAC35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5BA2779" w14:textId="77777777" w:rsidR="004A541E" w:rsidRPr="001B52EF" w:rsidRDefault="004A541E" w:rsidP="00011B17">
            <w:pPr>
              <w:tabs>
                <w:tab w:val="left" w:pos="0"/>
              </w:tabs>
              <w:ind w:left="35"/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lang w:val="fr-FR"/>
              </w:rPr>
              <w:t>Prof. univ. dr. Du</w:t>
            </w:r>
            <w:r w:rsidRPr="001B52EF">
              <w:rPr>
                <w:rFonts w:ascii="Cambria" w:hAnsi="Cambria"/>
                <w:b/>
                <w:lang w:val="ro-RO"/>
              </w:rPr>
              <w:t>țescu</w:t>
            </w:r>
            <w:r w:rsidRPr="001B52EF">
              <w:rPr>
                <w:rFonts w:ascii="Cambria" w:hAnsi="Cambria"/>
                <w:b/>
                <w:lang w:val="fr-FR"/>
              </w:rPr>
              <w:t xml:space="preserve"> Adriana </w:t>
            </w:r>
          </w:p>
        </w:tc>
        <w:tc>
          <w:tcPr>
            <w:tcW w:w="1418" w:type="dxa"/>
            <w:vMerge w:val="restart"/>
            <w:vAlign w:val="center"/>
          </w:tcPr>
          <w:p w14:paraId="11892BF8" w14:textId="77777777" w:rsidR="004A541E" w:rsidRPr="001B52EF" w:rsidRDefault="004A541E" w:rsidP="00757554">
            <w:pPr>
              <w:tabs>
                <w:tab w:val="left" w:pos="0"/>
              </w:tabs>
              <w:jc w:val="both"/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  </w:t>
            </w:r>
            <w:r w:rsidRPr="001B52EF">
              <w:rPr>
                <w:rFonts w:ascii="Cambria" w:hAnsi="Cambria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5528" w:type="dxa"/>
          </w:tcPr>
          <w:p w14:paraId="566888DB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bCs/>
                <w:lang w:val="ro-RO"/>
              </w:rPr>
              <w:t xml:space="preserve">1. Revoluția digitală și evoluția profesiei de contabile </w:t>
            </w:r>
          </w:p>
        </w:tc>
        <w:tc>
          <w:tcPr>
            <w:tcW w:w="5670" w:type="dxa"/>
          </w:tcPr>
          <w:p w14:paraId="03572981" w14:textId="77777777" w:rsidR="004A541E" w:rsidRPr="001B52EF" w:rsidRDefault="004A541E" w:rsidP="00011B17">
            <w:pPr>
              <w:pStyle w:val="Heading1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 w:val="0"/>
                <w:bCs w:val="0"/>
                <w:sz w:val="24"/>
                <w:szCs w:val="24"/>
                <w:lang w:val="en-GB" w:eastAsia="en-US"/>
              </w:rPr>
            </w:pPr>
            <w:r w:rsidRPr="001B52EF">
              <w:rPr>
                <w:rFonts w:ascii="Cambria" w:hAnsi="Cambria"/>
                <w:b w:val="0"/>
                <w:sz w:val="24"/>
                <w:szCs w:val="24"/>
                <w:lang w:val="en-GB"/>
              </w:rPr>
              <w:t>1.The digital revolution and the evolution of the accounting profession</w:t>
            </w:r>
          </w:p>
        </w:tc>
      </w:tr>
      <w:tr w:rsidR="004A541E" w:rsidRPr="001B52EF" w14:paraId="092CAB8E" w14:textId="77777777" w:rsidTr="00C04624">
        <w:trPr>
          <w:trHeight w:val="565"/>
        </w:trPr>
        <w:tc>
          <w:tcPr>
            <w:tcW w:w="704" w:type="dxa"/>
            <w:vMerge/>
            <w:vAlign w:val="center"/>
          </w:tcPr>
          <w:p w14:paraId="48C31BB5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000AB86A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36515CD3" w14:textId="77777777" w:rsidR="004A541E" w:rsidRPr="001B52EF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6A62EBD5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bCs/>
                <w:lang w:val="ro-RO"/>
              </w:rPr>
              <w:t>2. Rolul calității auditului în gestionarea riscurilor ESG (Mediu, Social si Guvernanță)</w:t>
            </w:r>
          </w:p>
        </w:tc>
        <w:tc>
          <w:tcPr>
            <w:tcW w:w="5670" w:type="dxa"/>
          </w:tcPr>
          <w:p w14:paraId="6FFE4868" w14:textId="77777777" w:rsidR="004A541E" w:rsidRPr="001B52EF" w:rsidRDefault="004A541E" w:rsidP="00011B17">
            <w:pPr>
              <w:pStyle w:val="Heading2"/>
              <w:pBdr>
                <w:bottom w:val="single" w:sz="6" w:space="7" w:color="EEEEEE"/>
              </w:pBdr>
              <w:shd w:val="clear" w:color="auto" w:fill="FFFFFF"/>
              <w:tabs>
                <w:tab w:val="left" w:pos="0"/>
              </w:tabs>
              <w:spacing w:before="0"/>
              <w:jc w:val="both"/>
              <w:rPr>
                <w:rFonts w:ascii="Cambria" w:hAnsi="Cambria" w:cs="Times New Roman"/>
                <w:color w:val="auto"/>
                <w:sz w:val="24"/>
                <w:szCs w:val="24"/>
                <w:lang w:val="en-GB" w:eastAsia="en-US"/>
              </w:rPr>
            </w:pPr>
            <w:r w:rsidRPr="001B52EF">
              <w:rPr>
                <w:rFonts w:ascii="Cambria" w:hAnsi="Cambria" w:cs="Times New Roman"/>
                <w:bCs/>
                <w:iCs/>
                <w:color w:val="auto"/>
                <w:sz w:val="24"/>
                <w:szCs w:val="24"/>
                <w:lang w:val="en-GB"/>
              </w:rPr>
              <w:t>2. The role of audit quality in managing the ESG (Environmental, Social and Governance) risks</w:t>
            </w:r>
          </w:p>
        </w:tc>
      </w:tr>
      <w:tr w:rsidR="004A541E" w:rsidRPr="001B52EF" w14:paraId="71EFF2C3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11BE1E1C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4595E280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221F2989" w14:textId="77777777" w:rsidR="004A541E" w:rsidRPr="001B52EF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208928DD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1B52EF">
              <w:rPr>
                <w:rFonts w:ascii="Cambria" w:hAnsi="Cambria"/>
                <w:bCs/>
                <w:color w:val="0070C0"/>
                <w:lang w:val="ro-RO"/>
              </w:rPr>
              <w:t>3. Impactul raportărilor de sustenabilitate asupra performanțelor financiare in sistemul bancar</w:t>
            </w:r>
          </w:p>
        </w:tc>
        <w:tc>
          <w:tcPr>
            <w:tcW w:w="5670" w:type="dxa"/>
          </w:tcPr>
          <w:p w14:paraId="48F173B0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 w:rsidRPr="001B52EF">
              <w:rPr>
                <w:rFonts w:ascii="Cambria" w:hAnsi="Cambria"/>
                <w:bCs/>
                <w:iCs/>
                <w:color w:val="0070C0"/>
                <w:lang w:val="en-GB"/>
              </w:rPr>
              <w:t>3. The impact of sustainability reporting on financial performances in banking sector</w:t>
            </w:r>
          </w:p>
        </w:tc>
      </w:tr>
      <w:tr w:rsidR="004A541E" w:rsidRPr="001B52EF" w14:paraId="79509903" w14:textId="77777777" w:rsidTr="00C04624">
        <w:trPr>
          <w:trHeight w:val="785"/>
        </w:trPr>
        <w:tc>
          <w:tcPr>
            <w:tcW w:w="704" w:type="dxa"/>
            <w:vAlign w:val="center"/>
          </w:tcPr>
          <w:p w14:paraId="1D411C27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65E1BAA4" w14:textId="77777777" w:rsidR="004A541E" w:rsidRPr="001B52EF" w:rsidRDefault="004A541E" w:rsidP="00011B17">
            <w:pPr>
              <w:tabs>
                <w:tab w:val="left" w:pos="0"/>
              </w:tabs>
              <w:ind w:left="35" w:hanging="1"/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color w:val="000000" w:themeColor="text1"/>
                <w:lang w:val="fr-FR"/>
              </w:rPr>
              <w:t>Prof. univ. dr. Ioanăș Corina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C20171" w14:textId="56521D9B" w:rsidR="004A541E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</w:t>
            </w:r>
            <w:r w:rsidR="00011B17"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</w:t>
            </w: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</w:t>
            </w:r>
            <w:r w:rsidRPr="00416FAE">
              <w:rPr>
                <w:rFonts w:ascii="Cambria" w:hAnsi="Cambria"/>
                <w:b/>
                <w:color w:val="000000" w:themeColor="text1"/>
                <w:lang w:val="de-DE"/>
              </w:rPr>
              <w:t xml:space="preserve">1 </w:t>
            </w:r>
          </w:p>
          <w:p w14:paraId="70BE1A0C" w14:textId="77777777" w:rsidR="004A541E" w:rsidRPr="00423854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47FA41EF" w14:textId="121BA6B1" w:rsidR="004A541E" w:rsidRPr="00416FAE" w:rsidRDefault="00426372" w:rsidP="00011B17">
            <w:pPr>
              <w:tabs>
                <w:tab w:val="left" w:pos="0"/>
              </w:tabs>
              <w:jc w:val="both"/>
              <w:rPr>
                <w:rFonts w:ascii="Cambria" w:hAnsi="Cambria"/>
                <w:strike/>
                <w:color w:val="000000" w:themeColor="text1"/>
                <w:lang w:val="ro-RO"/>
              </w:rPr>
            </w:pPr>
            <w:r>
              <w:rPr>
                <w:rFonts w:ascii="Cambria" w:hAnsi="Cambria"/>
                <w:color w:val="000000" w:themeColor="text1"/>
                <w:lang w:val="ro-RO"/>
              </w:rPr>
              <w:t>1.</w:t>
            </w:r>
            <w:r w:rsidR="004A541E" w:rsidRPr="00416FAE">
              <w:rPr>
                <w:rFonts w:ascii="Cambria" w:hAnsi="Cambria"/>
                <w:color w:val="000000" w:themeColor="text1"/>
                <w:lang w:val="ro-RO"/>
              </w:rPr>
              <w:t>Managementul afacerii prin indicatori de performanță. Modelele de măsurare, analiză și raportare</w:t>
            </w:r>
          </w:p>
        </w:tc>
        <w:tc>
          <w:tcPr>
            <w:tcW w:w="5670" w:type="dxa"/>
            <w:shd w:val="clear" w:color="auto" w:fill="auto"/>
          </w:tcPr>
          <w:p w14:paraId="66C0462A" w14:textId="45043BE6" w:rsidR="004A541E" w:rsidRPr="00416FAE" w:rsidRDefault="00426372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strike/>
                <w:color w:val="000000" w:themeColor="text1"/>
                <w:lang w:val="en-GB"/>
              </w:rPr>
            </w:pPr>
            <w:r>
              <w:rPr>
                <w:rFonts w:ascii="Cambria" w:hAnsi="Cambria"/>
                <w:iCs/>
                <w:color w:val="000000" w:themeColor="text1"/>
                <w:lang w:val="en-GB"/>
              </w:rPr>
              <w:t>1.</w:t>
            </w:r>
            <w:r w:rsidR="004A541E" w:rsidRPr="00416FAE">
              <w:rPr>
                <w:rFonts w:ascii="Cambria" w:hAnsi="Cambria"/>
                <w:iCs/>
                <w:color w:val="000000" w:themeColor="text1"/>
                <w:lang w:val="en-GB"/>
              </w:rPr>
              <w:t>Management by metrics. Measurement, analysis and reporting</w:t>
            </w:r>
          </w:p>
        </w:tc>
      </w:tr>
      <w:tr w:rsidR="004A541E" w:rsidRPr="001B52EF" w14:paraId="563AD942" w14:textId="77777777" w:rsidTr="00C04624">
        <w:trPr>
          <w:trHeight w:val="271"/>
        </w:trPr>
        <w:tc>
          <w:tcPr>
            <w:tcW w:w="704" w:type="dxa"/>
            <w:vMerge w:val="restart"/>
            <w:vAlign w:val="center"/>
          </w:tcPr>
          <w:p w14:paraId="240B0D8A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7132DF0" w14:textId="77777777" w:rsidR="004A541E" w:rsidRPr="001B52EF" w:rsidRDefault="004A541E" w:rsidP="00011B17">
            <w:pPr>
              <w:tabs>
                <w:tab w:val="left" w:pos="0"/>
              </w:tabs>
              <w:ind w:left="35" w:hanging="1"/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lang w:val="fr-FR"/>
              </w:rPr>
              <w:t>Prof. univ. dr.</w:t>
            </w:r>
            <w:r w:rsidRPr="001B52EF">
              <w:rPr>
                <w:rFonts w:ascii="Cambria" w:hAnsi="Cambria"/>
                <w:color w:val="000000" w:themeColor="text1"/>
                <w:lang w:val="ro-RO"/>
              </w:rPr>
              <w:t xml:space="preserve"> </w:t>
            </w:r>
            <w:r w:rsidRPr="001B52EF">
              <w:rPr>
                <w:rFonts w:ascii="Cambria" w:hAnsi="Cambria"/>
                <w:b/>
                <w:color w:val="000000" w:themeColor="text1"/>
                <w:lang w:val="ro-RO"/>
              </w:rPr>
              <w:t>Ionescu Bogdan Ștefan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5D642FB" w14:textId="77777777" w:rsidR="004A541E" w:rsidRPr="00416FAE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  </w:t>
            </w:r>
            <w:r w:rsidRPr="00416FAE">
              <w:rPr>
                <w:rFonts w:ascii="Cambria" w:hAnsi="Cambria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57D45526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416FAE">
              <w:rPr>
                <w:rFonts w:ascii="Cambria" w:hAnsi="Cambria"/>
                <w:color w:val="0070C0"/>
                <w:lang w:val="ro-RO"/>
              </w:rPr>
              <w:t>1.Economia circulară în era digitală</w:t>
            </w:r>
          </w:p>
        </w:tc>
        <w:tc>
          <w:tcPr>
            <w:tcW w:w="5670" w:type="dxa"/>
            <w:shd w:val="clear" w:color="auto" w:fill="auto"/>
          </w:tcPr>
          <w:p w14:paraId="07D374F7" w14:textId="54A70636" w:rsidR="004A541E" w:rsidRPr="00416FAE" w:rsidRDefault="00426372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>
              <w:rPr>
                <w:rFonts w:ascii="Cambria" w:hAnsi="Cambria"/>
                <w:iCs/>
                <w:color w:val="0070C0"/>
                <w:lang w:val="en-GB"/>
              </w:rPr>
              <w:t>1.</w:t>
            </w:r>
            <w:r w:rsidR="004A541E" w:rsidRPr="00416FAE">
              <w:rPr>
                <w:rFonts w:ascii="Cambria" w:hAnsi="Cambria"/>
                <w:iCs/>
                <w:color w:val="0070C0"/>
                <w:lang w:val="en-GB"/>
              </w:rPr>
              <w:t>Circular Economy in the Digital Age</w:t>
            </w:r>
          </w:p>
        </w:tc>
      </w:tr>
      <w:tr w:rsidR="004A541E" w:rsidRPr="001B52EF" w14:paraId="081AFC69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2AAD954A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60450954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83C65D" w14:textId="77777777" w:rsidR="004A541E" w:rsidRPr="00416FAE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015DB861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416FAE">
              <w:rPr>
                <w:rFonts w:ascii="Cambria" w:hAnsi="Cambria"/>
                <w:color w:val="0070C0"/>
                <w:lang w:val="ro-RO"/>
              </w:rPr>
              <w:t xml:space="preserve">2.O analiza asupra integrării elementelor de tip ESG in strategiile de management ale companiilor </w:t>
            </w:r>
          </w:p>
        </w:tc>
        <w:tc>
          <w:tcPr>
            <w:tcW w:w="5670" w:type="dxa"/>
            <w:shd w:val="clear" w:color="auto" w:fill="auto"/>
          </w:tcPr>
          <w:p w14:paraId="03770582" w14:textId="14FF7B7E" w:rsidR="004A541E" w:rsidRPr="00416FAE" w:rsidRDefault="00011B17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>
              <w:rPr>
                <w:rFonts w:ascii="Cambria" w:hAnsi="Cambria"/>
                <w:iCs/>
                <w:color w:val="0070C0"/>
                <w:lang w:val="en-GB"/>
              </w:rPr>
              <w:t>2</w:t>
            </w:r>
            <w:r w:rsidR="004A541E" w:rsidRPr="00416FAE">
              <w:rPr>
                <w:rFonts w:ascii="Cambria" w:hAnsi="Cambria"/>
                <w:iCs/>
                <w:color w:val="0070C0"/>
                <w:lang w:val="en-GB"/>
              </w:rPr>
              <w:t>.An assessment on ESG integration in company’s management strategies</w:t>
            </w:r>
          </w:p>
        </w:tc>
      </w:tr>
      <w:tr w:rsidR="004A541E" w:rsidRPr="001B52EF" w14:paraId="67F19BEB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0E51FF41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7ABA102C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0B56C9" w14:textId="77777777" w:rsidR="004A541E" w:rsidRPr="00416FAE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010D312B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416FAE">
              <w:rPr>
                <w:rFonts w:ascii="Cambria" w:hAnsi="Cambria"/>
                <w:color w:val="0070C0"/>
                <w:lang w:val="ro-RO"/>
              </w:rPr>
              <w:t>3.Explorarea legăturii dintre factorii ESG și performanța financiară</w:t>
            </w:r>
          </w:p>
        </w:tc>
        <w:tc>
          <w:tcPr>
            <w:tcW w:w="5670" w:type="dxa"/>
            <w:shd w:val="clear" w:color="auto" w:fill="auto"/>
          </w:tcPr>
          <w:p w14:paraId="7223F16B" w14:textId="081C3A02" w:rsidR="004A541E" w:rsidRPr="00416FAE" w:rsidRDefault="00011B17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>
              <w:rPr>
                <w:rFonts w:ascii="Cambria" w:hAnsi="Cambria"/>
                <w:iCs/>
                <w:color w:val="0070C0"/>
                <w:lang w:val="en-GB"/>
              </w:rPr>
              <w:t>3</w:t>
            </w:r>
            <w:r w:rsidR="004A541E" w:rsidRPr="00416FAE">
              <w:rPr>
                <w:rFonts w:ascii="Cambria" w:hAnsi="Cambria"/>
                <w:iCs/>
                <w:color w:val="0070C0"/>
                <w:lang w:val="en-GB"/>
              </w:rPr>
              <w:t>.Exploring the link between ESG factors and financial performance</w:t>
            </w:r>
          </w:p>
        </w:tc>
      </w:tr>
      <w:tr w:rsidR="004A541E" w:rsidRPr="001B52EF" w14:paraId="0E762EA6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3AF76A1A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40AE3838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AF8ED6" w14:textId="77777777" w:rsidR="004A541E" w:rsidRPr="00416FAE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4807A76B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416FAE">
              <w:rPr>
                <w:rFonts w:ascii="Cambria" w:hAnsi="Cambria"/>
                <w:color w:val="0070C0"/>
                <w:lang w:val="ro-RO"/>
              </w:rPr>
              <w:t>4.Creșterea nivelului de educație financiar-contabilă pentru un viitor sustenabil</w:t>
            </w:r>
          </w:p>
        </w:tc>
        <w:tc>
          <w:tcPr>
            <w:tcW w:w="5670" w:type="dxa"/>
            <w:shd w:val="clear" w:color="auto" w:fill="auto"/>
          </w:tcPr>
          <w:p w14:paraId="68AEA17D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 w:rsidRPr="00416FAE">
              <w:rPr>
                <w:rFonts w:ascii="Cambria" w:hAnsi="Cambria"/>
                <w:iCs/>
                <w:color w:val="0070C0"/>
                <w:lang w:val="en-GB"/>
              </w:rPr>
              <w:t>4.Increasing the level of financial and accounting education for a sustainable future</w:t>
            </w:r>
          </w:p>
        </w:tc>
      </w:tr>
      <w:tr w:rsidR="004A541E" w:rsidRPr="001B52EF" w14:paraId="256DB4ED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66E861E8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7C00E5AF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7853B3" w14:textId="77777777" w:rsidR="004A541E" w:rsidRPr="00416FAE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282FCDE0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416FAE">
              <w:rPr>
                <w:rFonts w:ascii="Cambria" w:hAnsi="Cambria"/>
                <w:color w:val="0070C0"/>
                <w:lang w:val="ro-RO"/>
              </w:rPr>
              <w:t>5.Egalitate, diversitate și incluziune (EDI) pentru o contabilitate cu adevărat diversă</w:t>
            </w:r>
          </w:p>
        </w:tc>
        <w:tc>
          <w:tcPr>
            <w:tcW w:w="5670" w:type="dxa"/>
            <w:shd w:val="clear" w:color="auto" w:fill="auto"/>
          </w:tcPr>
          <w:p w14:paraId="4CF9C7AA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 w:rsidRPr="00416FAE">
              <w:rPr>
                <w:rFonts w:ascii="Cambria" w:hAnsi="Cambria"/>
                <w:color w:val="0070C0"/>
                <w:lang w:val="en-GB"/>
              </w:rPr>
              <w:t>5.Equality, Diversity and Inclusion (EDI) for a truly diverse accounting</w:t>
            </w:r>
          </w:p>
        </w:tc>
      </w:tr>
      <w:tr w:rsidR="004A541E" w:rsidRPr="001B52EF" w14:paraId="7F5A933B" w14:textId="77777777" w:rsidTr="00C04624">
        <w:trPr>
          <w:trHeight w:val="493"/>
        </w:trPr>
        <w:tc>
          <w:tcPr>
            <w:tcW w:w="704" w:type="dxa"/>
            <w:vAlign w:val="center"/>
          </w:tcPr>
          <w:p w14:paraId="7CC2BEB6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561B4B6B" w14:textId="77777777" w:rsidR="004A541E" w:rsidRPr="001B52EF" w:rsidRDefault="004A541E" w:rsidP="00011B17">
            <w:pPr>
              <w:tabs>
                <w:tab w:val="left" w:pos="0"/>
              </w:tabs>
              <w:ind w:left="35"/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</w:rPr>
              <w:t xml:space="preserve">Prof. univ. dr. </w:t>
            </w:r>
            <w:r w:rsidRPr="001B52EF">
              <w:rPr>
                <w:rFonts w:ascii="Cambria" w:hAnsi="Cambria"/>
                <w:b/>
                <w:lang w:val="fr-FR"/>
              </w:rPr>
              <w:t>Nișulescu Ileana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93916" w14:textId="77777777" w:rsidR="004A541E" w:rsidRPr="00416FAE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   </w:t>
            </w:r>
            <w:r w:rsidRPr="00416FAE">
              <w:rPr>
                <w:rFonts w:ascii="Cambria" w:hAnsi="Cambria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787FEC70" w14:textId="57B22799" w:rsidR="004A541E" w:rsidRPr="00416FAE" w:rsidRDefault="00011B17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>
              <w:rPr>
                <w:rFonts w:ascii="Cambria" w:hAnsi="Cambria"/>
                <w:lang w:val="ro-RO"/>
              </w:rPr>
              <w:t>1.</w:t>
            </w:r>
            <w:r w:rsidR="004A541E" w:rsidRPr="00416FAE">
              <w:rPr>
                <w:rFonts w:ascii="Cambria" w:hAnsi="Cambria"/>
                <w:lang w:val="ro-RO"/>
              </w:rPr>
              <w:t xml:space="preserve">Ramificațiile fiscale ale fraudei. Scoaterea la suprafață a economiei gri și influența sa asupra concurenței loiale și a bugetului național </w:t>
            </w:r>
          </w:p>
        </w:tc>
        <w:tc>
          <w:tcPr>
            <w:tcW w:w="5670" w:type="dxa"/>
            <w:shd w:val="clear" w:color="auto" w:fill="auto"/>
          </w:tcPr>
          <w:p w14:paraId="5E9E70CF" w14:textId="4071B4FE" w:rsidR="004A541E" w:rsidRPr="00416FAE" w:rsidRDefault="00011B17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en-GB"/>
              </w:rPr>
            </w:pPr>
            <w:r>
              <w:rPr>
                <w:rFonts w:ascii="Cambria" w:hAnsi="Cambria"/>
                <w:lang w:val="en-GB"/>
              </w:rPr>
              <w:t>1.</w:t>
            </w:r>
            <w:r w:rsidR="004A541E" w:rsidRPr="00416FAE">
              <w:rPr>
                <w:rFonts w:ascii="Cambria" w:hAnsi="Cambria"/>
                <w:lang w:val="en-GB"/>
              </w:rPr>
              <w:t>Tax ramifications of fraud. Bringing the grey economy to the surface and its influence on fair competition and the national budget</w:t>
            </w:r>
          </w:p>
        </w:tc>
      </w:tr>
      <w:tr w:rsidR="004A541E" w:rsidRPr="001B52EF" w14:paraId="71E0D79B" w14:textId="77777777" w:rsidTr="00C04624">
        <w:trPr>
          <w:trHeight w:val="493"/>
        </w:trPr>
        <w:tc>
          <w:tcPr>
            <w:tcW w:w="704" w:type="dxa"/>
            <w:vMerge w:val="restart"/>
            <w:vAlign w:val="center"/>
          </w:tcPr>
          <w:p w14:paraId="50CF3D10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96667C1" w14:textId="77777777" w:rsidR="004A541E" w:rsidRPr="001B52EF" w:rsidRDefault="004A541E" w:rsidP="00011B17">
            <w:pPr>
              <w:tabs>
                <w:tab w:val="left" w:pos="0"/>
              </w:tabs>
              <w:ind w:left="35"/>
              <w:rPr>
                <w:rFonts w:ascii="Cambria" w:hAnsi="Cambria"/>
                <w:b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</w:rPr>
              <w:t xml:space="preserve">Prof. univ. dr. </w:t>
            </w:r>
            <w:r w:rsidRPr="001B52EF">
              <w:rPr>
                <w:rFonts w:ascii="Cambria" w:hAnsi="Cambria"/>
                <w:b/>
                <w:color w:val="000000" w:themeColor="text1"/>
              </w:rPr>
              <w:t>Păunică Mihai</w:t>
            </w:r>
          </w:p>
        </w:tc>
        <w:tc>
          <w:tcPr>
            <w:tcW w:w="1418" w:type="dxa"/>
            <w:vMerge w:val="restart"/>
            <w:vAlign w:val="center"/>
          </w:tcPr>
          <w:p w14:paraId="28A721E5" w14:textId="77777777" w:rsidR="004A541E" w:rsidRPr="001B52EF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highlight w:val="cyan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   </w:t>
            </w:r>
            <w:r w:rsidRPr="001B52EF">
              <w:rPr>
                <w:rFonts w:ascii="Cambria" w:hAnsi="Cambria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5528" w:type="dxa"/>
            <w:vAlign w:val="center"/>
          </w:tcPr>
          <w:p w14:paraId="2ECC0C4F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1B52EF">
              <w:rPr>
                <w:rFonts w:ascii="Cambria" w:hAnsi="Cambria"/>
                <w:color w:val="000000" w:themeColor="text1"/>
                <w:lang w:val="ro-RO"/>
              </w:rPr>
              <w:t xml:space="preserve">1. </w:t>
            </w:r>
            <w:r w:rsidRPr="001B52EF">
              <w:rPr>
                <w:rFonts w:ascii="Cambria" w:hAnsi="Cambria"/>
                <w:bCs/>
                <w:color w:val="000000" w:themeColor="text1"/>
                <w:lang w:val="ro-RO"/>
              </w:rPr>
              <w:t>Adaptarea instrumentelor contabilității manageriale în contextul transformărilor economice contemporane</w:t>
            </w:r>
          </w:p>
        </w:tc>
        <w:tc>
          <w:tcPr>
            <w:tcW w:w="5670" w:type="dxa"/>
            <w:vAlign w:val="center"/>
          </w:tcPr>
          <w:p w14:paraId="6500FC6D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0000" w:themeColor="text1"/>
                <w:lang w:val="en-GB"/>
              </w:rPr>
            </w:pPr>
            <w:r w:rsidRPr="001B52EF">
              <w:rPr>
                <w:rFonts w:ascii="Cambria" w:hAnsi="Cambria"/>
                <w:color w:val="000000" w:themeColor="text1"/>
                <w:lang w:val="en-GB"/>
              </w:rPr>
              <w:t>1.</w:t>
            </w:r>
            <w:r w:rsidRPr="001B52EF">
              <w:rPr>
                <w:rFonts w:ascii="Cambria" w:hAnsi="Cambria"/>
                <w:bCs/>
                <w:color w:val="000000" w:themeColor="text1"/>
                <w:lang w:val="en-GB"/>
              </w:rPr>
              <w:t xml:space="preserve"> Adjustment of managerial accounting instruments in the context of contemporary economic transformations</w:t>
            </w:r>
          </w:p>
        </w:tc>
      </w:tr>
      <w:tr w:rsidR="004A541E" w:rsidRPr="001B52EF" w14:paraId="57FC3EFF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59BC58BB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29A4EEDA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376BF0C5" w14:textId="77777777" w:rsidR="004A541E" w:rsidRPr="001B52EF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43008BA9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1B52EF">
              <w:rPr>
                <w:rFonts w:ascii="Cambria" w:hAnsi="Cambria"/>
                <w:color w:val="000000" w:themeColor="text1"/>
                <w:lang w:val="ro-RO"/>
              </w:rPr>
              <w:t>2.</w:t>
            </w:r>
            <w:r w:rsidRPr="001B52EF">
              <w:rPr>
                <w:rFonts w:ascii="Cambria" w:hAnsi="Cambria"/>
                <w:bCs/>
                <w:color w:val="000000" w:themeColor="text1"/>
                <w:lang w:val="ro-RO"/>
              </w:rPr>
              <w:t xml:space="preserve"> Valorificarea informațiilor oferite de contabilitatea managerială în procesul decizional</w:t>
            </w:r>
          </w:p>
        </w:tc>
        <w:tc>
          <w:tcPr>
            <w:tcW w:w="5670" w:type="dxa"/>
            <w:vAlign w:val="center"/>
          </w:tcPr>
          <w:p w14:paraId="06FAA0EC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0000" w:themeColor="text1"/>
                <w:lang w:val="en-GB"/>
              </w:rPr>
            </w:pPr>
            <w:r w:rsidRPr="001B52EF">
              <w:rPr>
                <w:rFonts w:ascii="Cambria" w:hAnsi="Cambria"/>
                <w:color w:val="000000" w:themeColor="text1"/>
                <w:lang w:val="en-GB"/>
              </w:rPr>
              <w:t>2.</w:t>
            </w:r>
            <w:r w:rsidRPr="001B52EF">
              <w:rPr>
                <w:rFonts w:ascii="Cambria" w:hAnsi="Cambria"/>
                <w:bCs/>
                <w:color w:val="000000" w:themeColor="text1"/>
                <w:lang w:val="en-GB"/>
              </w:rPr>
              <w:t xml:space="preserve"> Capitalization of information provided by the managerial accounting in the decisional process</w:t>
            </w:r>
          </w:p>
        </w:tc>
      </w:tr>
      <w:tr w:rsidR="004A541E" w:rsidRPr="001B52EF" w14:paraId="79D8CF5F" w14:textId="77777777" w:rsidTr="00C04624">
        <w:trPr>
          <w:trHeight w:val="879"/>
        </w:trPr>
        <w:tc>
          <w:tcPr>
            <w:tcW w:w="704" w:type="dxa"/>
            <w:vMerge/>
            <w:vAlign w:val="center"/>
          </w:tcPr>
          <w:p w14:paraId="03099E7F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23122A28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0AE806F8" w14:textId="77777777" w:rsidR="004A541E" w:rsidRPr="001B52EF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026018B0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70C0"/>
                <w:lang w:val="ro-RO"/>
              </w:rPr>
            </w:pPr>
            <w:r w:rsidRPr="001B52EF">
              <w:rPr>
                <w:rFonts w:ascii="Cambria" w:hAnsi="Cambria"/>
                <w:bCs/>
                <w:color w:val="0070C0"/>
                <w:lang w:val="ro-RO"/>
              </w:rPr>
              <w:t>3.Rolul informației contabile în dezvoltarea sustenabilă a administrației publice</w:t>
            </w:r>
          </w:p>
        </w:tc>
        <w:tc>
          <w:tcPr>
            <w:tcW w:w="5670" w:type="dxa"/>
            <w:vAlign w:val="center"/>
          </w:tcPr>
          <w:p w14:paraId="3B9FBB14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iCs/>
                <w:color w:val="0070C0"/>
                <w:lang w:val="en-GB"/>
              </w:rPr>
            </w:pPr>
            <w:r w:rsidRPr="001B52EF">
              <w:rPr>
                <w:rFonts w:ascii="Cambria" w:hAnsi="Cambria"/>
                <w:color w:val="0070C0"/>
                <w:lang w:val="en-GB"/>
              </w:rPr>
              <w:t>3.</w:t>
            </w:r>
            <w:r w:rsidRPr="001B52EF">
              <w:rPr>
                <w:rFonts w:ascii="Cambria" w:hAnsi="Cambria"/>
                <w:bCs/>
                <w:color w:val="0070C0"/>
                <w:lang w:val="en-GB"/>
              </w:rPr>
              <w:t>The role of accounting information in the sustainable development of public administration</w:t>
            </w:r>
          </w:p>
        </w:tc>
      </w:tr>
      <w:tr w:rsidR="004A541E" w:rsidRPr="001B52EF" w14:paraId="315C3CE2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0D986FF1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2C0B30EA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44605BF9" w14:textId="77777777" w:rsidR="004A541E" w:rsidRPr="001B52EF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  <w:vAlign w:val="center"/>
          </w:tcPr>
          <w:p w14:paraId="3FB52690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1B52EF">
              <w:rPr>
                <w:rFonts w:ascii="Cambria" w:hAnsi="Cambria"/>
                <w:color w:val="000000" w:themeColor="text1"/>
                <w:lang w:val="ro-RO"/>
              </w:rPr>
              <w:t xml:space="preserve">4. </w:t>
            </w:r>
            <w:r w:rsidRPr="001B52EF">
              <w:rPr>
                <w:rFonts w:ascii="Cambria" w:hAnsi="Cambria"/>
                <w:bCs/>
                <w:lang w:val="ro-RO" w:eastAsia="ro-RO"/>
              </w:rPr>
              <w:t>Auditul statutar versus auditul financiar în entitățile din România</w:t>
            </w:r>
          </w:p>
        </w:tc>
        <w:tc>
          <w:tcPr>
            <w:tcW w:w="5670" w:type="dxa"/>
            <w:vAlign w:val="center"/>
          </w:tcPr>
          <w:p w14:paraId="23954A9D" w14:textId="77777777" w:rsidR="004A541E" w:rsidRPr="001B52EF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color w:val="000000" w:themeColor="text1"/>
                <w:lang w:val="en-GB"/>
              </w:rPr>
            </w:pPr>
            <w:r w:rsidRPr="001B52EF">
              <w:rPr>
                <w:rFonts w:ascii="Cambria" w:hAnsi="Cambria"/>
                <w:color w:val="000000" w:themeColor="text1"/>
                <w:lang w:val="en-GB"/>
              </w:rPr>
              <w:t>4.</w:t>
            </w:r>
            <w:r w:rsidRPr="001B52EF">
              <w:rPr>
                <w:rFonts w:ascii="Cambria" w:hAnsi="Cambria"/>
                <w:lang w:val="en-GB"/>
              </w:rPr>
              <w:t xml:space="preserve"> Legal audit versus financial audit in Romanian entities</w:t>
            </w:r>
          </w:p>
        </w:tc>
      </w:tr>
      <w:tr w:rsidR="004A541E" w:rsidRPr="001B52EF" w14:paraId="288529D3" w14:textId="77777777" w:rsidTr="00C04624">
        <w:trPr>
          <w:trHeight w:val="493"/>
        </w:trPr>
        <w:tc>
          <w:tcPr>
            <w:tcW w:w="704" w:type="dxa"/>
            <w:vMerge w:val="restart"/>
            <w:vAlign w:val="center"/>
          </w:tcPr>
          <w:p w14:paraId="3A986765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3C35780" w14:textId="77777777" w:rsidR="004A541E" w:rsidRPr="001B52EF" w:rsidRDefault="004A541E" w:rsidP="00011B17">
            <w:pPr>
              <w:tabs>
                <w:tab w:val="left" w:pos="0"/>
              </w:tabs>
              <w:ind w:left="35"/>
              <w:rPr>
                <w:rFonts w:ascii="Cambria" w:hAnsi="Cambria"/>
                <w:b/>
                <w:bCs/>
              </w:rPr>
            </w:pPr>
            <w:r w:rsidRPr="001B52EF">
              <w:rPr>
                <w:rFonts w:ascii="Cambria" w:hAnsi="Cambria"/>
                <w:b/>
                <w:bCs/>
              </w:rPr>
              <w:t xml:space="preserve">Conf. univ. dr. </w:t>
            </w:r>
            <w:r w:rsidRPr="001B52EF">
              <w:rPr>
                <w:rFonts w:ascii="Cambria" w:hAnsi="Cambria"/>
                <w:b/>
                <w:color w:val="000000" w:themeColor="text1"/>
                <w:lang w:val="ro-RO"/>
              </w:rPr>
              <w:t>Popa Adriana Florina</w:t>
            </w:r>
          </w:p>
        </w:tc>
        <w:tc>
          <w:tcPr>
            <w:tcW w:w="1418" w:type="dxa"/>
            <w:vMerge w:val="restart"/>
            <w:vAlign w:val="center"/>
          </w:tcPr>
          <w:p w14:paraId="780079C0" w14:textId="77777777" w:rsidR="004A541E" w:rsidRPr="00416FAE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  </w:t>
            </w:r>
            <w:r w:rsidRPr="00416FAE">
              <w:rPr>
                <w:rFonts w:ascii="Cambria" w:hAnsi="Cambria"/>
                <w:b/>
                <w:color w:val="000000" w:themeColor="text1"/>
                <w:lang w:val="de-DE"/>
              </w:rPr>
              <w:t>2</w:t>
            </w:r>
          </w:p>
          <w:p w14:paraId="454BBA0E" w14:textId="77777777" w:rsidR="004A541E" w:rsidRPr="00416FAE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052D75F1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lang w:val="ro-RO"/>
              </w:rPr>
            </w:pPr>
            <w:r w:rsidRPr="00416FAE">
              <w:rPr>
                <w:rFonts w:ascii="Cambria" w:hAnsi="Cambria"/>
                <w:lang w:val="ro-RO"/>
              </w:rPr>
              <w:t>1. Contabilitatea criminalistică - intersecția dintre contabilitate și lege</w:t>
            </w:r>
          </w:p>
        </w:tc>
        <w:tc>
          <w:tcPr>
            <w:tcW w:w="5670" w:type="dxa"/>
          </w:tcPr>
          <w:p w14:paraId="3C1263A3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lang w:val="en-GB"/>
              </w:rPr>
            </w:pPr>
            <w:r w:rsidRPr="00416FAE">
              <w:rPr>
                <w:rFonts w:ascii="Cambria" w:hAnsi="Cambria"/>
                <w:lang w:val="en-GB"/>
              </w:rPr>
              <w:t>1. Forensic accounting - the intersection of accounting and law</w:t>
            </w:r>
          </w:p>
        </w:tc>
      </w:tr>
      <w:tr w:rsidR="004A541E" w:rsidRPr="001B52EF" w14:paraId="78A4CDE8" w14:textId="77777777" w:rsidTr="00C04624">
        <w:trPr>
          <w:trHeight w:val="493"/>
        </w:trPr>
        <w:tc>
          <w:tcPr>
            <w:tcW w:w="704" w:type="dxa"/>
            <w:vMerge/>
            <w:vAlign w:val="center"/>
          </w:tcPr>
          <w:p w14:paraId="17A253AE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743" w:firstLine="0"/>
              <w:contextualSpacing w:val="0"/>
              <w:jc w:val="left"/>
              <w:rPr>
                <w:rFonts w:ascii="Cambria" w:hAnsi="Cambri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vMerge/>
            <w:vAlign w:val="center"/>
          </w:tcPr>
          <w:p w14:paraId="4970ED63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0C4FCB21" w14:textId="77777777" w:rsidR="004A541E" w:rsidRPr="00416FAE" w:rsidRDefault="004A541E" w:rsidP="00757554">
            <w:pPr>
              <w:tabs>
                <w:tab w:val="left" w:pos="0"/>
              </w:tabs>
              <w:ind w:left="743"/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6C30747F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  <w:lang w:val="ro-RO"/>
              </w:rPr>
            </w:pPr>
            <w:r w:rsidRPr="00416FAE">
              <w:rPr>
                <w:rFonts w:ascii="Cambria" w:hAnsi="Cambria"/>
                <w:lang w:val="ro-RO"/>
              </w:rPr>
              <w:t>2. Transformarea rolului profesionistului contabil în era inteligenței artificiale: O analiză a provocărilor și oportunităților</w:t>
            </w:r>
          </w:p>
        </w:tc>
        <w:tc>
          <w:tcPr>
            <w:tcW w:w="5670" w:type="dxa"/>
          </w:tcPr>
          <w:p w14:paraId="19F21F3B" w14:textId="77777777" w:rsidR="004A541E" w:rsidRPr="00416FAE" w:rsidRDefault="004A541E" w:rsidP="00011B17">
            <w:pPr>
              <w:tabs>
                <w:tab w:val="left" w:pos="0"/>
              </w:tabs>
              <w:jc w:val="both"/>
              <w:rPr>
                <w:rFonts w:ascii="Cambria" w:hAnsi="Cambria"/>
              </w:rPr>
            </w:pPr>
            <w:r w:rsidRPr="00416FAE">
              <w:rPr>
                <w:rFonts w:ascii="Cambria" w:hAnsi="Cambria"/>
              </w:rPr>
              <w:t>2. Transforming the role of the professional accountant in the age of artificial intelligence: An analysis of the challenges and opportunities</w:t>
            </w:r>
          </w:p>
        </w:tc>
      </w:tr>
      <w:tr w:rsidR="004A541E" w:rsidRPr="001B52EF" w14:paraId="0E8722BE" w14:textId="77777777" w:rsidTr="00C04624">
        <w:trPr>
          <w:trHeight w:val="493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657C3550" w14:textId="77777777" w:rsidR="004A541E" w:rsidRPr="001B52EF" w:rsidRDefault="004A541E" w:rsidP="00757554">
            <w:pPr>
              <w:tabs>
                <w:tab w:val="left" w:pos="176"/>
              </w:tabs>
              <w:ind w:left="743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9163DF7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b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color w:val="000000" w:themeColor="text1"/>
                <w:lang w:val="de-DE"/>
              </w:rPr>
              <w:t>TOTAL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55408E5" w14:textId="77777777" w:rsidR="004A541E" w:rsidRPr="001B52EF" w:rsidRDefault="004A541E" w:rsidP="00757554">
            <w:pPr>
              <w:tabs>
                <w:tab w:val="left" w:pos="0"/>
              </w:tabs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 xml:space="preserve">         </w:t>
            </w:r>
            <w:r w:rsidRPr="001B52EF">
              <w:rPr>
                <w:rFonts w:ascii="Cambria" w:hAnsi="Cambria"/>
                <w:b/>
                <w:color w:val="000000" w:themeColor="text1"/>
                <w:lang w:val="de-DE"/>
              </w:rPr>
              <w:t>9</w:t>
            </w:r>
          </w:p>
        </w:tc>
        <w:tc>
          <w:tcPr>
            <w:tcW w:w="5528" w:type="dxa"/>
            <w:vAlign w:val="center"/>
          </w:tcPr>
          <w:p w14:paraId="53E5FCB3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b/>
                <w:color w:val="000000" w:themeColor="text1"/>
                <w:lang w:val="ro-RO"/>
              </w:rPr>
            </w:pPr>
          </w:p>
        </w:tc>
        <w:tc>
          <w:tcPr>
            <w:tcW w:w="5670" w:type="dxa"/>
            <w:vAlign w:val="center"/>
          </w:tcPr>
          <w:p w14:paraId="391C521E" w14:textId="77777777" w:rsidR="004A541E" w:rsidRPr="001B52EF" w:rsidRDefault="004A541E" w:rsidP="00757554">
            <w:pPr>
              <w:tabs>
                <w:tab w:val="left" w:pos="0"/>
              </w:tabs>
              <w:ind w:left="743"/>
              <w:rPr>
                <w:rFonts w:ascii="Cambria" w:hAnsi="Cambria"/>
                <w:b/>
                <w:iCs/>
                <w:lang w:val="en-GB"/>
              </w:rPr>
            </w:pPr>
          </w:p>
        </w:tc>
      </w:tr>
    </w:tbl>
    <w:p w14:paraId="1E975C45" w14:textId="00B460D4" w:rsidR="004A541E" w:rsidRPr="001B52EF" w:rsidRDefault="004A541E" w:rsidP="00011B17">
      <w:pPr>
        <w:tabs>
          <w:tab w:val="left" w:pos="0"/>
        </w:tabs>
        <w:rPr>
          <w:rFonts w:ascii="Cambria" w:hAnsi="Cambria"/>
          <w:b/>
          <w:color w:val="FF0000"/>
        </w:rPr>
      </w:pPr>
      <w:r>
        <w:rPr>
          <w:rFonts w:ascii="Cambria" w:hAnsi="Cambria"/>
          <w:lang w:val="ro-RO"/>
        </w:rPr>
        <w:br w:type="textWrapping" w:clear="all"/>
      </w:r>
    </w:p>
    <w:p w14:paraId="2FBB915E" w14:textId="77777777" w:rsidR="004A541E" w:rsidRPr="001B52EF" w:rsidRDefault="004A541E" w:rsidP="005478F5">
      <w:pPr>
        <w:pStyle w:val="ListParagraph"/>
        <w:numPr>
          <w:ilvl w:val="0"/>
          <w:numId w:val="21"/>
        </w:num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sz w:val="24"/>
          <w:szCs w:val="24"/>
          <w:lang w:val="ro-RO"/>
        </w:rPr>
      </w:pPr>
      <w:r w:rsidRPr="001B52EF">
        <w:rPr>
          <w:rFonts w:ascii="Cambria" w:hAnsi="Cambria"/>
          <w:b/>
          <w:sz w:val="24"/>
          <w:szCs w:val="24"/>
          <w:shd w:val="clear" w:color="auto" w:fill="D9D9D9" w:themeFill="background1" w:themeFillShade="D9"/>
          <w:lang w:val="ro-RO"/>
        </w:rPr>
        <w:t xml:space="preserve">Școala doctorală: </w:t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>ECONOMIE I</w:t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sz w:val="24"/>
          <w:szCs w:val="24"/>
          <w:lang w:val="ro-RO"/>
        </w:rPr>
        <w:t>Doctoral School: ECONOMICS I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417"/>
        <w:gridCol w:w="5529"/>
        <w:gridCol w:w="4956"/>
      </w:tblGrid>
      <w:tr w:rsidR="004A541E" w:rsidRPr="001B52EF" w14:paraId="7363530B" w14:textId="77777777" w:rsidTr="00011B17">
        <w:trPr>
          <w:trHeight w:val="1041"/>
          <w:jc w:val="center"/>
        </w:trPr>
        <w:tc>
          <w:tcPr>
            <w:tcW w:w="851" w:type="dxa"/>
            <w:vAlign w:val="center"/>
          </w:tcPr>
          <w:p w14:paraId="49C495DE" w14:textId="77777777" w:rsidR="004A541E" w:rsidRPr="001B52EF" w:rsidRDefault="004A541E" w:rsidP="00757554">
            <w:pPr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crt</w:t>
            </w:r>
          </w:p>
        </w:tc>
        <w:tc>
          <w:tcPr>
            <w:tcW w:w="2410" w:type="dxa"/>
            <w:vAlign w:val="center"/>
          </w:tcPr>
          <w:p w14:paraId="15B653D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Nume si prenume</w:t>
            </w:r>
          </w:p>
          <w:p w14:paraId="0EBC4CE9" w14:textId="77777777" w:rsidR="004A541E" w:rsidRPr="001B52EF" w:rsidRDefault="004A541E" w:rsidP="00757554">
            <w:pPr>
              <w:jc w:val="center"/>
              <w:rPr>
                <w:rFonts w:ascii="Cambria" w:hAnsi="Cambria"/>
                <w:i/>
                <w:lang w:val="fr-FR"/>
              </w:rPr>
            </w:pPr>
            <w:proofErr w:type="gramStart"/>
            <w:r w:rsidRPr="001B52EF">
              <w:rPr>
                <w:rFonts w:ascii="Cambria" w:hAnsi="Cambria"/>
                <w:b/>
                <w:lang w:val="fr-FR"/>
              </w:rPr>
              <w:t>conducător</w:t>
            </w:r>
            <w:proofErr w:type="gramEnd"/>
            <w:r w:rsidRPr="001B52EF">
              <w:rPr>
                <w:rFonts w:ascii="Cambria" w:hAnsi="Cambria"/>
                <w:b/>
                <w:lang w:val="fr-FR"/>
              </w:rPr>
              <w:t xml:space="preserve"> de doctorat /</w:t>
            </w:r>
            <w:r w:rsidRPr="001B52EF">
              <w:rPr>
                <w:rFonts w:ascii="Cambria" w:hAnsi="Cambria"/>
                <w:b/>
                <w:i/>
                <w:lang w:val="fr-FR"/>
              </w:rPr>
              <w:t>Supervisor</w:t>
            </w:r>
          </w:p>
        </w:tc>
        <w:tc>
          <w:tcPr>
            <w:tcW w:w="1417" w:type="dxa"/>
            <w:vAlign w:val="center"/>
          </w:tcPr>
          <w:p w14:paraId="68DF314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Locuri</w:t>
            </w:r>
          </w:p>
          <w:p w14:paraId="5572583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Places</w:t>
            </w:r>
          </w:p>
        </w:tc>
        <w:tc>
          <w:tcPr>
            <w:tcW w:w="5529" w:type="dxa"/>
            <w:vAlign w:val="center"/>
          </w:tcPr>
          <w:p w14:paraId="1EAE431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  <w:p w14:paraId="1E519E4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Titlul temei de cercetare scoase la concurs</w:t>
            </w:r>
          </w:p>
          <w:p w14:paraId="3C31F57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</w:tc>
        <w:tc>
          <w:tcPr>
            <w:tcW w:w="4956" w:type="dxa"/>
            <w:vAlign w:val="center"/>
          </w:tcPr>
          <w:p w14:paraId="63A2B0B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Cs/>
              </w:rPr>
            </w:pPr>
            <w:r w:rsidRPr="001B52EF">
              <w:rPr>
                <w:rFonts w:ascii="Cambria" w:hAnsi="Cambria"/>
                <w:b/>
                <w:iCs/>
              </w:rPr>
              <w:t>Research theme</w:t>
            </w:r>
          </w:p>
        </w:tc>
      </w:tr>
      <w:tr w:rsidR="004A541E" w:rsidRPr="001B52EF" w14:paraId="32F9C3B6" w14:textId="77777777" w:rsidTr="00011B17">
        <w:trPr>
          <w:trHeight w:val="172"/>
          <w:jc w:val="center"/>
        </w:trPr>
        <w:tc>
          <w:tcPr>
            <w:tcW w:w="851" w:type="dxa"/>
            <w:vMerge w:val="restart"/>
            <w:vAlign w:val="center"/>
          </w:tcPr>
          <w:p w14:paraId="4475CE06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66D8DEC" w14:textId="77777777" w:rsidR="004A541E" w:rsidRPr="001B52EF" w:rsidRDefault="004A541E" w:rsidP="00757554">
            <w:pPr>
              <w:jc w:val="both"/>
              <w:rPr>
                <w:rFonts w:ascii="Cambria" w:hAnsi="Cambria"/>
                <w:highlight w:val="cyan"/>
                <w:lang w:val="de-DE"/>
              </w:rPr>
            </w:pPr>
            <w:r w:rsidRPr="001B52EF">
              <w:rPr>
                <w:rFonts w:ascii="Cambria" w:hAnsi="Cambria"/>
                <w:lang w:val="de-DE"/>
              </w:rPr>
              <w:t>Conf.univ.dr. Bodislav Dumitru Alexandru</w:t>
            </w:r>
          </w:p>
        </w:tc>
        <w:tc>
          <w:tcPr>
            <w:tcW w:w="1417" w:type="dxa"/>
            <w:vMerge w:val="restart"/>
            <w:vAlign w:val="center"/>
          </w:tcPr>
          <w:p w14:paraId="63EA9D7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529" w:type="dxa"/>
          </w:tcPr>
          <w:p w14:paraId="3AA75BC2" w14:textId="77777777" w:rsidR="004A541E" w:rsidRPr="001B52EF" w:rsidRDefault="004A541E" w:rsidP="005478F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310" w:lineRule="atLeast"/>
              <w:ind w:left="321" w:hanging="283"/>
              <w:textAlignment w:val="baseline"/>
              <w:outlineLvl w:val="0"/>
              <w:rPr>
                <w:rFonts w:ascii="Cambria" w:hAnsi="Cambria"/>
                <w:kern w:val="36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kern w:val="36"/>
                <w:sz w:val="24"/>
                <w:szCs w:val="24"/>
                <w:lang w:val="fr-FR"/>
              </w:rPr>
              <w:t>Soluții   automatizate   pentru   remodelarea   ciclurilor   economice. Utilizarea   Inteligenței   Artificiale   pentru     a   preveni   recesiunile   și supraîncălzirea   economiei</w:t>
            </w:r>
          </w:p>
        </w:tc>
        <w:tc>
          <w:tcPr>
            <w:tcW w:w="4956" w:type="dxa"/>
          </w:tcPr>
          <w:p w14:paraId="4177FB8A" w14:textId="77777777" w:rsidR="004A541E" w:rsidRPr="001B52EF" w:rsidRDefault="004A541E" w:rsidP="005478F5">
            <w:pPr>
              <w:pStyle w:val="ListParagraph"/>
              <w:numPr>
                <w:ilvl w:val="0"/>
                <w:numId w:val="42"/>
              </w:numPr>
              <w:ind w:left="322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Automated   solutions   for   reshaping economic cycles. Using Artificial Intelligence to prevent recessions and economic overheating</w:t>
            </w:r>
          </w:p>
        </w:tc>
      </w:tr>
      <w:tr w:rsidR="004A541E" w:rsidRPr="001B52EF" w14:paraId="4204D0D2" w14:textId="77777777" w:rsidTr="00011B17">
        <w:trPr>
          <w:trHeight w:val="172"/>
          <w:jc w:val="center"/>
        </w:trPr>
        <w:tc>
          <w:tcPr>
            <w:tcW w:w="851" w:type="dxa"/>
            <w:vMerge/>
            <w:vAlign w:val="center"/>
          </w:tcPr>
          <w:p w14:paraId="32D5EA25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53845CCA" w14:textId="77777777" w:rsidR="004A541E" w:rsidRPr="001B52EF" w:rsidRDefault="004A541E" w:rsidP="00757554">
            <w:pPr>
              <w:jc w:val="both"/>
              <w:rPr>
                <w:rFonts w:ascii="Cambria" w:hAnsi="Cambria"/>
                <w:lang w:val="de-DE"/>
              </w:rPr>
            </w:pPr>
          </w:p>
        </w:tc>
        <w:tc>
          <w:tcPr>
            <w:tcW w:w="1417" w:type="dxa"/>
            <w:vMerge/>
            <w:vAlign w:val="center"/>
          </w:tcPr>
          <w:p w14:paraId="17E898F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9" w:type="dxa"/>
          </w:tcPr>
          <w:p w14:paraId="513FE3B6" w14:textId="77777777" w:rsidR="004A541E" w:rsidRPr="001B52EF" w:rsidRDefault="004A541E" w:rsidP="005478F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310" w:lineRule="atLeast"/>
              <w:ind w:left="321" w:hanging="283"/>
              <w:textAlignment w:val="baseline"/>
              <w:outlineLvl w:val="0"/>
              <w:rPr>
                <w:rFonts w:ascii="Cambria" w:hAnsi="Cambria"/>
                <w:kern w:val="36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kern w:val="36"/>
                <w:sz w:val="24"/>
                <w:szCs w:val="24"/>
                <w:lang w:val="fr-FR"/>
              </w:rPr>
              <w:t>Economia bazată pe rupturile de evoluție și Inteligență Artificială. Reducerea   decalajelor   dintre   economiile   emergente   și   cele dezvoltate</w:t>
            </w:r>
          </w:p>
        </w:tc>
        <w:tc>
          <w:tcPr>
            <w:tcW w:w="4956" w:type="dxa"/>
          </w:tcPr>
          <w:p w14:paraId="1B0FA39F" w14:textId="77777777" w:rsidR="004A541E" w:rsidRPr="001B52EF" w:rsidRDefault="004A541E" w:rsidP="005478F5">
            <w:pPr>
              <w:pStyle w:val="ListParagraph"/>
              <w:numPr>
                <w:ilvl w:val="0"/>
                <w:numId w:val="42"/>
              </w:numPr>
              <w:ind w:left="322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Economy   based   on   evolutionary   breakthroughs   and Artificial   Intelligence.   Reducing   the   gaps   between   emerging   and developed economies</w:t>
            </w:r>
          </w:p>
        </w:tc>
      </w:tr>
      <w:tr w:rsidR="004A541E" w:rsidRPr="001B52EF" w14:paraId="26A652A9" w14:textId="77777777" w:rsidTr="00011B17">
        <w:trPr>
          <w:trHeight w:val="172"/>
          <w:jc w:val="center"/>
        </w:trPr>
        <w:tc>
          <w:tcPr>
            <w:tcW w:w="851" w:type="dxa"/>
            <w:vMerge/>
            <w:vAlign w:val="center"/>
          </w:tcPr>
          <w:p w14:paraId="4DCBDBC2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20BA88A8" w14:textId="77777777" w:rsidR="004A541E" w:rsidRPr="001B52EF" w:rsidRDefault="004A541E" w:rsidP="00757554">
            <w:pPr>
              <w:jc w:val="both"/>
              <w:rPr>
                <w:rFonts w:ascii="Cambria" w:hAnsi="Cambria"/>
                <w:lang w:val="de-DE"/>
              </w:rPr>
            </w:pPr>
          </w:p>
        </w:tc>
        <w:tc>
          <w:tcPr>
            <w:tcW w:w="1417" w:type="dxa"/>
            <w:vMerge/>
            <w:vAlign w:val="center"/>
          </w:tcPr>
          <w:p w14:paraId="2F194D1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9" w:type="dxa"/>
          </w:tcPr>
          <w:p w14:paraId="78AECD02" w14:textId="77777777" w:rsidR="004A541E" w:rsidRPr="001B52EF" w:rsidRDefault="004A541E" w:rsidP="005478F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310" w:lineRule="atLeast"/>
              <w:ind w:left="321" w:hanging="283"/>
              <w:textAlignment w:val="baseline"/>
              <w:outlineLvl w:val="0"/>
              <w:rPr>
                <w:rFonts w:ascii="Cambria" w:hAnsi="Cambria"/>
                <w:kern w:val="36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kern w:val="36"/>
                <w:sz w:val="24"/>
                <w:szCs w:val="24"/>
                <w:lang w:val="fr-FR"/>
              </w:rPr>
              <w:t>Impactul atacurilor cibernetice asupra piețelor financiare și soluții de prevenție</w:t>
            </w:r>
          </w:p>
        </w:tc>
        <w:tc>
          <w:tcPr>
            <w:tcW w:w="4956" w:type="dxa"/>
          </w:tcPr>
          <w:p w14:paraId="64FBB046" w14:textId="77777777" w:rsidR="004A541E" w:rsidRPr="001B52EF" w:rsidRDefault="004A541E" w:rsidP="005478F5">
            <w:pPr>
              <w:pStyle w:val="ListParagraph"/>
              <w:numPr>
                <w:ilvl w:val="0"/>
                <w:numId w:val="42"/>
              </w:numPr>
              <w:ind w:left="322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The impact of cyberattacks on financial markets and prevention solutions</w:t>
            </w:r>
          </w:p>
        </w:tc>
      </w:tr>
      <w:tr w:rsidR="004A541E" w:rsidRPr="001B52EF" w14:paraId="23260556" w14:textId="77777777" w:rsidTr="00011B17">
        <w:trPr>
          <w:trHeight w:val="172"/>
          <w:jc w:val="center"/>
        </w:trPr>
        <w:tc>
          <w:tcPr>
            <w:tcW w:w="851" w:type="dxa"/>
            <w:vMerge/>
            <w:vAlign w:val="center"/>
          </w:tcPr>
          <w:p w14:paraId="55BDE014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704A526E" w14:textId="77777777" w:rsidR="004A541E" w:rsidRPr="001B52EF" w:rsidRDefault="004A541E" w:rsidP="00757554">
            <w:pPr>
              <w:jc w:val="both"/>
              <w:rPr>
                <w:rFonts w:ascii="Cambria" w:hAnsi="Cambria"/>
                <w:lang w:val="de-DE"/>
              </w:rPr>
            </w:pPr>
          </w:p>
        </w:tc>
        <w:tc>
          <w:tcPr>
            <w:tcW w:w="1417" w:type="dxa"/>
            <w:vMerge/>
            <w:vAlign w:val="center"/>
          </w:tcPr>
          <w:p w14:paraId="6E4926C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9" w:type="dxa"/>
          </w:tcPr>
          <w:p w14:paraId="0761211F" w14:textId="77777777" w:rsidR="004A541E" w:rsidRPr="001B52EF" w:rsidRDefault="004A541E" w:rsidP="005478F5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 w:line="310" w:lineRule="atLeast"/>
              <w:ind w:left="321" w:hanging="283"/>
              <w:textAlignment w:val="baseline"/>
              <w:outlineLvl w:val="0"/>
              <w:rPr>
                <w:rFonts w:ascii="Cambria" w:hAnsi="Cambria"/>
                <w:kern w:val="36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kern w:val="36"/>
                <w:sz w:val="24"/>
                <w:szCs w:val="24"/>
                <w:lang w:val="fr-FR"/>
              </w:rPr>
              <w:t>Viața după 60 de ani – economia planificării active a pensionării</w:t>
            </w:r>
          </w:p>
        </w:tc>
        <w:tc>
          <w:tcPr>
            <w:tcW w:w="4956" w:type="dxa"/>
          </w:tcPr>
          <w:p w14:paraId="344055BD" w14:textId="77777777" w:rsidR="004A541E" w:rsidRPr="001B52EF" w:rsidRDefault="004A541E" w:rsidP="005478F5">
            <w:pPr>
              <w:pStyle w:val="ListParagraph"/>
              <w:numPr>
                <w:ilvl w:val="0"/>
                <w:numId w:val="42"/>
              </w:numPr>
              <w:ind w:left="322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Life after 60 - the economics of active retirement planning</w:t>
            </w:r>
          </w:p>
        </w:tc>
      </w:tr>
      <w:tr w:rsidR="004A541E" w:rsidRPr="001B52EF" w14:paraId="213248A7" w14:textId="77777777" w:rsidTr="00011B17">
        <w:trPr>
          <w:trHeight w:val="172"/>
          <w:jc w:val="center"/>
        </w:trPr>
        <w:tc>
          <w:tcPr>
            <w:tcW w:w="851" w:type="dxa"/>
            <w:vMerge w:val="restart"/>
            <w:vAlign w:val="center"/>
          </w:tcPr>
          <w:p w14:paraId="04A76746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31904B" w14:textId="77777777" w:rsidR="004A541E" w:rsidRPr="001B52EF" w:rsidRDefault="004A541E" w:rsidP="00757554">
            <w:pPr>
              <w:jc w:val="both"/>
              <w:rPr>
                <w:rFonts w:ascii="Cambria" w:hAnsi="Cambria"/>
                <w:lang w:val="de-DE"/>
              </w:rPr>
            </w:pPr>
            <w:r w:rsidRPr="001B52EF">
              <w:rPr>
                <w:rFonts w:ascii="Cambria" w:hAnsi="Cambria"/>
                <w:lang w:val="de-DE"/>
              </w:rPr>
              <w:t>Prof.univ.dr. Crăciun Liliana</w:t>
            </w:r>
          </w:p>
        </w:tc>
        <w:tc>
          <w:tcPr>
            <w:tcW w:w="1417" w:type="dxa"/>
            <w:vMerge w:val="restart"/>
            <w:vAlign w:val="center"/>
          </w:tcPr>
          <w:p w14:paraId="797958F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529" w:type="dxa"/>
          </w:tcPr>
          <w:p w14:paraId="3F5820FA" w14:textId="77777777" w:rsidR="004A541E" w:rsidRPr="001B52EF" w:rsidRDefault="004A541E" w:rsidP="00757554">
            <w:pPr>
              <w:shd w:val="clear" w:color="auto" w:fill="FFFFFF"/>
              <w:spacing w:before="100" w:beforeAutospacing="1" w:after="100" w:afterAutospacing="1" w:line="310" w:lineRule="atLeast"/>
              <w:ind w:left="313" w:hanging="283"/>
              <w:jc w:val="both"/>
              <w:textAlignment w:val="baseline"/>
              <w:outlineLvl w:val="0"/>
              <w:rPr>
                <w:rFonts w:ascii="Cambria" w:hAnsi="Cambria"/>
                <w:iCs/>
                <w:lang w:val="de-DE"/>
              </w:rPr>
            </w:pPr>
            <w:r w:rsidRPr="001B52EF">
              <w:rPr>
                <w:rFonts w:ascii="Cambria" w:hAnsi="Cambria"/>
                <w:iCs/>
                <w:lang w:val="de-DE"/>
              </w:rPr>
              <w:t>1. Politici publice și globalizare: Adaptarea guvernelor la realitățile globale</w:t>
            </w:r>
          </w:p>
        </w:tc>
        <w:tc>
          <w:tcPr>
            <w:tcW w:w="4956" w:type="dxa"/>
          </w:tcPr>
          <w:p w14:paraId="32F5F7DB" w14:textId="77777777" w:rsidR="004A541E" w:rsidRPr="001B52EF" w:rsidRDefault="004A541E" w:rsidP="00757554">
            <w:pPr>
              <w:ind w:left="322" w:hanging="283"/>
              <w:jc w:val="both"/>
              <w:rPr>
                <w:rFonts w:ascii="Cambria" w:hAnsi="Cambria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 xml:space="preserve">1. Public Policies and </w:t>
            </w:r>
            <w:proofErr w:type="gramStart"/>
            <w:r w:rsidRPr="001B52EF">
              <w:rPr>
                <w:rFonts w:ascii="Cambria" w:hAnsi="Cambria"/>
                <w:lang w:val="fr-FR"/>
              </w:rPr>
              <w:t>Globalization:</w:t>
            </w:r>
            <w:proofErr w:type="gramEnd"/>
            <w:r w:rsidRPr="001B52EF">
              <w:rPr>
                <w:rFonts w:ascii="Cambria" w:hAnsi="Cambria"/>
                <w:lang w:val="fr-FR"/>
              </w:rPr>
              <w:t xml:space="preserve"> Adapting Governments to Global Realities</w:t>
            </w:r>
          </w:p>
        </w:tc>
      </w:tr>
      <w:tr w:rsidR="004A541E" w:rsidRPr="001B52EF" w14:paraId="670B34A5" w14:textId="77777777" w:rsidTr="00011B17">
        <w:trPr>
          <w:trHeight w:val="172"/>
          <w:jc w:val="center"/>
        </w:trPr>
        <w:tc>
          <w:tcPr>
            <w:tcW w:w="851" w:type="dxa"/>
            <w:vMerge/>
            <w:vAlign w:val="center"/>
          </w:tcPr>
          <w:p w14:paraId="2119FC12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7CE80A5D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7" w:type="dxa"/>
            <w:vMerge/>
            <w:vAlign w:val="center"/>
          </w:tcPr>
          <w:p w14:paraId="6CE28B1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9" w:type="dxa"/>
          </w:tcPr>
          <w:p w14:paraId="49FEF48E" w14:textId="77777777" w:rsidR="004A541E" w:rsidRPr="001B52EF" w:rsidRDefault="004A541E" w:rsidP="00757554">
            <w:pPr>
              <w:ind w:left="321" w:hanging="283"/>
              <w:jc w:val="both"/>
              <w:rPr>
                <w:rFonts w:ascii="Cambria" w:hAnsi="Cambria"/>
                <w:iCs/>
                <w:lang w:val="de-DE"/>
              </w:rPr>
            </w:pPr>
            <w:r w:rsidRPr="001B52EF">
              <w:rPr>
                <w:rFonts w:ascii="Cambria" w:hAnsi="Cambria"/>
                <w:iCs/>
                <w:lang w:val="de-DE"/>
              </w:rPr>
              <w:t>2. Analiza Performanței Portofoliilor de Investiții pe Piețele Financiare Emergente și Dezvoltate</w:t>
            </w:r>
          </w:p>
        </w:tc>
        <w:tc>
          <w:tcPr>
            <w:tcW w:w="4956" w:type="dxa"/>
          </w:tcPr>
          <w:p w14:paraId="54F8C786" w14:textId="77777777" w:rsidR="004A541E" w:rsidRPr="001B52EF" w:rsidRDefault="004A541E" w:rsidP="00757554">
            <w:pPr>
              <w:ind w:left="39"/>
              <w:jc w:val="both"/>
              <w:rPr>
                <w:rFonts w:ascii="Cambria" w:eastAsia="Calibri" w:hAnsi="Cambria"/>
                <w:lang w:val="fr-FR" w:eastAsia="en-US"/>
              </w:rPr>
            </w:pPr>
            <w:r w:rsidRPr="001B52EF">
              <w:rPr>
                <w:rFonts w:ascii="Cambria" w:eastAsia="Calibri" w:hAnsi="Cambria"/>
                <w:lang w:val="fr-FR" w:eastAsia="en-US"/>
              </w:rPr>
              <w:t>2. Performance Analysis of Investment Portfolios in Emerging and Developed Financial Markets</w:t>
            </w:r>
          </w:p>
        </w:tc>
      </w:tr>
      <w:tr w:rsidR="004A541E" w:rsidRPr="001B52EF" w14:paraId="7881ABEF" w14:textId="77777777" w:rsidTr="00011B17">
        <w:trPr>
          <w:trHeight w:val="184"/>
          <w:jc w:val="center"/>
        </w:trPr>
        <w:tc>
          <w:tcPr>
            <w:tcW w:w="851" w:type="dxa"/>
            <w:vMerge w:val="restart"/>
            <w:vAlign w:val="center"/>
          </w:tcPr>
          <w:p w14:paraId="33EF9D65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A760469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ro-RO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Prof.univ.dr. Huru Drago</w:t>
            </w:r>
            <w:r w:rsidRPr="001B52EF">
              <w:rPr>
                <w:rFonts w:ascii="Cambria" w:hAnsi="Cambria"/>
                <w:bCs/>
                <w:lang w:val="ro-RO"/>
              </w:rPr>
              <w:t>ș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  <w:vAlign w:val="center"/>
          </w:tcPr>
          <w:p w14:paraId="6C93E60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00EC184D" w14:textId="77777777" w:rsidR="004A541E" w:rsidRPr="001B52EF" w:rsidRDefault="004A541E" w:rsidP="005478F5">
            <w:pPr>
              <w:pStyle w:val="ListParagraph"/>
              <w:numPr>
                <w:ilvl w:val="0"/>
                <w:numId w:val="38"/>
              </w:numPr>
              <w:ind w:left="321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Investiţiile şi performanţa economică. Investiţii în informaţii, tehnologii şi digitalizarea mediului economic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7C6CE45D" w14:textId="77777777" w:rsidR="004A541E" w:rsidRPr="001B52EF" w:rsidRDefault="004A541E" w:rsidP="005478F5">
            <w:pPr>
              <w:pStyle w:val="ListParagraph"/>
              <w:numPr>
                <w:ilvl w:val="0"/>
                <w:numId w:val="39"/>
              </w:numPr>
              <w:ind w:left="318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Investments and economic performance. Investments in information, technology and digitalization of the economy</w:t>
            </w:r>
          </w:p>
        </w:tc>
      </w:tr>
      <w:tr w:rsidR="004A541E" w:rsidRPr="001B52EF" w14:paraId="0D4DE156" w14:textId="77777777" w:rsidTr="00011B17">
        <w:trPr>
          <w:trHeight w:val="184"/>
          <w:jc w:val="center"/>
        </w:trPr>
        <w:tc>
          <w:tcPr>
            <w:tcW w:w="851" w:type="dxa"/>
            <w:vMerge/>
            <w:vAlign w:val="center"/>
          </w:tcPr>
          <w:p w14:paraId="21ADE7A3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279C1CC7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14:paraId="2B08B97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08C0B6EC" w14:textId="77777777" w:rsidR="004A541E" w:rsidRPr="001B52EF" w:rsidRDefault="004A541E" w:rsidP="005478F5">
            <w:pPr>
              <w:pStyle w:val="ListParagraph"/>
              <w:numPr>
                <w:ilvl w:val="0"/>
                <w:numId w:val="38"/>
              </w:numPr>
              <w:ind w:left="321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Modele de decizie din economia comportamentală. Decalaje între deciziile economice bazate pe incitaţii de raţionalitate economică şi incitaţii din experienţe personale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64362C49" w14:textId="77777777" w:rsidR="004A541E" w:rsidRPr="001B52EF" w:rsidRDefault="004A541E" w:rsidP="005478F5">
            <w:pPr>
              <w:pStyle w:val="ListParagraph"/>
              <w:numPr>
                <w:ilvl w:val="0"/>
                <w:numId w:val="39"/>
              </w:numPr>
              <w:ind w:left="318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Decision models in behavioral economics. Discrepancies between economic decisions based on incentives from economic rationality and incentives from personal experiences</w:t>
            </w:r>
          </w:p>
        </w:tc>
      </w:tr>
      <w:tr w:rsidR="004A541E" w:rsidRPr="001B52EF" w14:paraId="1FDCAF0A" w14:textId="77777777" w:rsidTr="00011B17">
        <w:trPr>
          <w:trHeight w:val="184"/>
          <w:jc w:val="center"/>
        </w:trPr>
        <w:tc>
          <w:tcPr>
            <w:tcW w:w="851" w:type="dxa"/>
            <w:vMerge/>
            <w:vAlign w:val="center"/>
          </w:tcPr>
          <w:p w14:paraId="7FCA5A88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11001FC0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14:paraId="4CCEC47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33540084" w14:textId="77777777" w:rsidR="004A541E" w:rsidRPr="001B52EF" w:rsidRDefault="004A541E" w:rsidP="005478F5">
            <w:pPr>
              <w:pStyle w:val="ListParagraph"/>
              <w:numPr>
                <w:ilvl w:val="0"/>
                <w:numId w:val="38"/>
              </w:numPr>
              <w:ind w:left="321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 xml:space="preserve">Economie şi schimbări climatice. Strategii economice adaptate în context de schimbări climatice. Adoptare şi adaptare ştiinţifică/aplicată economic </w:t>
            </w:r>
            <w:proofErr w:type="gramStart"/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ca</w:t>
            </w:r>
            <w:proofErr w:type="gramEnd"/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 xml:space="preserve"> impact al schimbărilor climatice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38A4A863" w14:textId="77777777" w:rsidR="004A541E" w:rsidRPr="001B52EF" w:rsidRDefault="004A541E" w:rsidP="005478F5">
            <w:pPr>
              <w:pStyle w:val="ListParagraph"/>
              <w:numPr>
                <w:ilvl w:val="0"/>
                <w:numId w:val="39"/>
              </w:numPr>
              <w:ind w:left="318" w:hanging="283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Economics and climate change. Adaptive Economic Strategies in the Context of Climate Change. Adopting and adapting scientific/applied economics as impacted by climate change</w:t>
            </w:r>
          </w:p>
        </w:tc>
      </w:tr>
      <w:tr w:rsidR="004A541E" w:rsidRPr="001B52EF" w14:paraId="0342894C" w14:textId="77777777" w:rsidTr="00011B17">
        <w:trPr>
          <w:trHeight w:val="184"/>
          <w:jc w:val="center"/>
        </w:trPr>
        <w:tc>
          <w:tcPr>
            <w:tcW w:w="851" w:type="dxa"/>
            <w:vAlign w:val="center"/>
          </w:tcPr>
          <w:p w14:paraId="7033DAA3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10578E69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Prof.univ.dr. Iacob Silvia Elena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09FF1AE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1AB7D1B5" w14:textId="77777777" w:rsidR="004A541E" w:rsidRPr="001B52EF" w:rsidRDefault="004A541E" w:rsidP="00757554">
            <w:pPr>
              <w:ind w:left="172" w:hanging="172"/>
              <w:rPr>
                <w:rFonts w:ascii="Cambria" w:hAnsi="Cambria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1. Antreprenoriatul din România în contextul dezvoltării sustenabile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18F4D2AA" w14:textId="77777777" w:rsidR="004A541E" w:rsidRPr="001B52EF" w:rsidRDefault="004A541E" w:rsidP="00757554">
            <w:pPr>
              <w:ind w:left="181" w:hanging="181"/>
              <w:rPr>
                <w:rFonts w:ascii="Cambria" w:hAnsi="Cambria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1. Entrepreneurship in Romania in the context of sustainable development</w:t>
            </w:r>
          </w:p>
        </w:tc>
      </w:tr>
      <w:tr w:rsidR="004A541E" w:rsidRPr="001B52EF" w14:paraId="136A80BB" w14:textId="77777777" w:rsidTr="00011B17">
        <w:trPr>
          <w:trHeight w:val="207"/>
          <w:jc w:val="center"/>
        </w:trPr>
        <w:tc>
          <w:tcPr>
            <w:tcW w:w="851" w:type="dxa"/>
            <w:vAlign w:val="center"/>
          </w:tcPr>
          <w:p w14:paraId="2A99CB4E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691926A2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Prof.univ.dr. Piro</w:t>
            </w:r>
            <w:r w:rsidRPr="001B52EF">
              <w:rPr>
                <w:rFonts w:ascii="Cambria" w:hAnsi="Cambria"/>
                <w:bCs/>
                <w:lang w:val="ro-RO"/>
              </w:rPr>
              <w:t>ș</w:t>
            </w:r>
            <w:r w:rsidRPr="001B52EF">
              <w:rPr>
                <w:rFonts w:ascii="Cambria" w:hAnsi="Cambria"/>
                <w:bCs/>
                <w:lang w:val="fr-FR"/>
              </w:rPr>
              <w:t>că Grigore-Ioan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04EC07A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6DEE02E8" w14:textId="77777777" w:rsidR="004A541E" w:rsidRPr="001B52EF" w:rsidRDefault="004A541E" w:rsidP="005478F5">
            <w:pPr>
              <w:pStyle w:val="ListParagraph"/>
              <w:numPr>
                <w:ilvl w:val="0"/>
                <w:numId w:val="40"/>
              </w:numPr>
              <w:ind w:left="313" w:hanging="283"/>
              <w:rPr>
                <w:rFonts w:ascii="Cambria" w:hAnsi="Cambria"/>
                <w:iCs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Perspectiva economiei globale între creștere și inegalitate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5EF26070" w14:textId="77777777" w:rsidR="004A541E" w:rsidRPr="001B52EF" w:rsidRDefault="004A541E" w:rsidP="005478F5">
            <w:pPr>
              <w:pStyle w:val="ListParagraph"/>
              <w:numPr>
                <w:ilvl w:val="0"/>
                <w:numId w:val="41"/>
              </w:numPr>
              <w:ind w:left="313" w:hanging="283"/>
              <w:rPr>
                <w:rFonts w:ascii="Cambria" w:hAnsi="Cambria"/>
                <w:iCs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sz w:val="24"/>
                <w:szCs w:val="24"/>
                <w:lang w:val="en"/>
              </w:rPr>
              <w:t>Perspective of global economy between growth and inequality</w:t>
            </w:r>
          </w:p>
        </w:tc>
      </w:tr>
      <w:tr w:rsidR="004A541E" w:rsidRPr="001B52EF" w14:paraId="2FA00C91" w14:textId="77777777" w:rsidTr="00011B17">
        <w:trPr>
          <w:trHeight w:val="92"/>
          <w:jc w:val="center"/>
        </w:trPr>
        <w:tc>
          <w:tcPr>
            <w:tcW w:w="851" w:type="dxa"/>
            <w:vMerge w:val="restart"/>
            <w:vAlign w:val="center"/>
          </w:tcPr>
          <w:p w14:paraId="77D949D1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5F1C67E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Prof.univ.dr. Popescu H. Gheorghe</w:t>
            </w:r>
          </w:p>
          <w:p w14:paraId="0758BB73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  <w:vAlign w:val="center"/>
          </w:tcPr>
          <w:p w14:paraId="721BDEE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3244141F" w14:textId="77777777" w:rsidR="004A541E" w:rsidRPr="001B52EF" w:rsidRDefault="004A541E" w:rsidP="005478F5">
            <w:pPr>
              <w:pStyle w:val="ListParagraph"/>
              <w:numPr>
                <w:ilvl w:val="0"/>
                <w:numId w:val="44"/>
              </w:numPr>
              <w:ind w:left="321" w:hanging="283"/>
              <w:rPr>
                <w:rFonts w:ascii="Cambria" w:hAnsi="Cambria"/>
                <w:bCs/>
                <w:iCs/>
                <w:color w:val="0070C0"/>
                <w:sz w:val="24"/>
                <w:szCs w:val="24"/>
                <w:lang w:val="de-DE"/>
              </w:rPr>
            </w:pPr>
            <w:r w:rsidRPr="001B52EF">
              <w:rPr>
                <w:rFonts w:ascii="Cambria" w:hAnsi="Cambria"/>
                <w:color w:val="0070C0"/>
                <w:sz w:val="24"/>
                <w:szCs w:val="24"/>
              </w:rPr>
              <w:t xml:space="preserve">Guvernanta economica europeana. Coordonarea si supravegherea politicilor macroeconomice 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78C4C3FF" w14:textId="77777777" w:rsidR="004A541E" w:rsidRPr="001B52EF" w:rsidRDefault="004A541E" w:rsidP="005478F5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="Cambria" w:hAnsi="Cambria"/>
                <w:bCs/>
                <w:iCs/>
                <w:color w:val="0070C0"/>
                <w:sz w:val="24"/>
                <w:szCs w:val="24"/>
                <w:lang w:val="de-DE"/>
              </w:rPr>
            </w:pPr>
            <w:r w:rsidRPr="001B52EF">
              <w:rPr>
                <w:rFonts w:ascii="Cambria" w:hAnsi="Cambria"/>
                <w:color w:val="0070C0"/>
                <w:sz w:val="24"/>
                <w:szCs w:val="24"/>
              </w:rPr>
              <w:t>European economic governance. Coordination and surveillance of macroeconomic policies</w:t>
            </w:r>
          </w:p>
        </w:tc>
      </w:tr>
      <w:tr w:rsidR="004A541E" w:rsidRPr="001B52EF" w14:paraId="46D1D56E" w14:textId="77777777" w:rsidTr="00011B17">
        <w:trPr>
          <w:trHeight w:val="92"/>
          <w:jc w:val="center"/>
        </w:trPr>
        <w:tc>
          <w:tcPr>
            <w:tcW w:w="851" w:type="dxa"/>
            <w:vMerge/>
            <w:vAlign w:val="center"/>
          </w:tcPr>
          <w:p w14:paraId="2A0EE521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1878DD49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14:paraId="6FCDF92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4BDB6F5B" w14:textId="77777777" w:rsidR="004A541E" w:rsidRPr="001B52EF" w:rsidRDefault="004A541E" w:rsidP="005478F5">
            <w:pPr>
              <w:pStyle w:val="ListParagraph"/>
              <w:numPr>
                <w:ilvl w:val="0"/>
                <w:numId w:val="44"/>
              </w:numPr>
              <w:ind w:left="321" w:hanging="283"/>
              <w:rPr>
                <w:rFonts w:ascii="Cambria" w:hAnsi="Cambria"/>
                <w:bCs/>
                <w:iCs/>
                <w:sz w:val="24"/>
                <w:szCs w:val="24"/>
                <w:lang w:val="de-DE"/>
              </w:rPr>
            </w:pPr>
            <w:r w:rsidRPr="001B52EF">
              <w:rPr>
                <w:rFonts w:ascii="Cambria" w:hAnsi="Cambria"/>
                <w:sz w:val="24"/>
                <w:szCs w:val="24"/>
                <w:shd w:val="clear" w:color="auto" w:fill="FFFFFF"/>
              </w:rPr>
              <w:t>Investițiile străine - motoare de creştere ale eco</w:t>
            </w:r>
            <w:r w:rsidRPr="001B52EF">
              <w:rPr>
                <w:rFonts w:ascii="Cambria" w:hAnsi="Cambria"/>
                <w:sz w:val="24"/>
                <w:szCs w:val="24"/>
                <w:shd w:val="clear" w:color="auto" w:fill="FFFFFF"/>
              </w:rPr>
              <w:softHyphen/>
              <w:t>nomiilor emergente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3C4BE660" w14:textId="77777777" w:rsidR="004A541E" w:rsidRPr="001B52EF" w:rsidRDefault="004A541E" w:rsidP="005478F5">
            <w:pPr>
              <w:pStyle w:val="ListParagraph"/>
              <w:numPr>
                <w:ilvl w:val="0"/>
                <w:numId w:val="45"/>
              </w:numPr>
              <w:ind w:left="318" w:hanging="283"/>
              <w:rPr>
                <w:rFonts w:ascii="Cambria" w:hAnsi="Cambria"/>
                <w:bCs/>
                <w:iCs/>
                <w:sz w:val="24"/>
                <w:szCs w:val="24"/>
                <w:lang w:val="de-DE"/>
              </w:rPr>
            </w:pPr>
            <w:r w:rsidRPr="001B52EF">
              <w:rPr>
                <w:rFonts w:ascii="Cambria" w:hAnsi="Cambria"/>
                <w:sz w:val="24"/>
                <w:szCs w:val="24"/>
              </w:rPr>
              <w:t>Foreign investments - growth engines of emerging economies</w:t>
            </w:r>
          </w:p>
        </w:tc>
      </w:tr>
      <w:tr w:rsidR="004A541E" w:rsidRPr="001B52EF" w14:paraId="70AEDA34" w14:textId="77777777" w:rsidTr="00011B17">
        <w:trPr>
          <w:trHeight w:val="207"/>
          <w:jc w:val="center"/>
        </w:trPr>
        <w:tc>
          <w:tcPr>
            <w:tcW w:w="851" w:type="dxa"/>
            <w:vMerge w:val="restart"/>
            <w:vAlign w:val="center"/>
          </w:tcPr>
          <w:p w14:paraId="7AF5ADA8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E13F7EC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 univ. dr. Popescu Gh. Cristina Raluca</w:t>
            </w: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  <w:vAlign w:val="center"/>
          </w:tcPr>
          <w:p w14:paraId="1F1AF62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6862BCDD" w14:textId="77777777" w:rsidR="004A541E" w:rsidRPr="001B52EF" w:rsidRDefault="004A541E" w:rsidP="005478F5">
            <w:pPr>
              <w:pStyle w:val="ListParagraph"/>
              <w:numPr>
                <w:ilvl w:val="0"/>
                <w:numId w:val="46"/>
              </w:numPr>
              <w:ind w:left="313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 xml:space="preserve">Sustenabilitatea și guvernanța de mediu, socială și corporativă (MSC), motoare pentru creșterea </w:t>
            </w: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lastRenderedPageBreak/>
              <w:t>durabilă: Implicațiile impozitelor și deciziilor privind taxarea asupra lumii fiscale pentru organizații și desfășurarea afacerilor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2EF4640C" w14:textId="77777777" w:rsidR="004A541E" w:rsidRPr="001B52EF" w:rsidRDefault="004A541E" w:rsidP="005478F5">
            <w:pPr>
              <w:pStyle w:val="ListParagraph"/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lastRenderedPageBreak/>
              <w:t xml:space="preserve">Sustainability and Environmental, Social and Corporate Governance (ESC), Engines </w:t>
            </w: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lastRenderedPageBreak/>
              <w:t>for Sustainable Growth: The Implications of Taxes and Taxation Decisions on the Tax World for Organizations and Doing Business</w:t>
            </w:r>
          </w:p>
        </w:tc>
      </w:tr>
      <w:tr w:rsidR="004A541E" w:rsidRPr="001B52EF" w14:paraId="37028CD8" w14:textId="77777777" w:rsidTr="00011B17">
        <w:trPr>
          <w:trHeight w:val="206"/>
          <w:jc w:val="center"/>
        </w:trPr>
        <w:tc>
          <w:tcPr>
            <w:tcW w:w="851" w:type="dxa"/>
            <w:vMerge/>
            <w:vAlign w:val="center"/>
          </w:tcPr>
          <w:p w14:paraId="7EF5DF6B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398906AE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14:paraId="58D20FF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0DBB268A" w14:textId="77777777" w:rsidR="004A541E" w:rsidRPr="001B52EF" w:rsidRDefault="004A541E" w:rsidP="005478F5">
            <w:pPr>
              <w:pStyle w:val="ListParagraph"/>
              <w:numPr>
                <w:ilvl w:val="0"/>
                <w:numId w:val="46"/>
              </w:numPr>
              <w:ind w:left="313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>Educație financiară eficientă pentru o creștere durabilă și favorabilă incluziunii: Creșterea conștientării cetățenilor cu privire la finanțarea durabilă, instrumente și resurse de educație financiară pentru încurajarea sustenabilității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5FC22B43" w14:textId="77777777" w:rsidR="004A541E" w:rsidRPr="001B52EF" w:rsidRDefault="004A541E" w:rsidP="005478F5">
            <w:pPr>
              <w:pStyle w:val="ListParagraph"/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>Effective Financial Education for Sustainable and Inclusive Growth: Increasing Citizens' Awareness of Sustainable Finance, Financial Education Tools and Resources to Encourage Sustainability</w:t>
            </w:r>
          </w:p>
        </w:tc>
      </w:tr>
      <w:tr w:rsidR="004A541E" w:rsidRPr="001B52EF" w14:paraId="709AAC11" w14:textId="77777777" w:rsidTr="00011B17">
        <w:trPr>
          <w:trHeight w:val="206"/>
          <w:jc w:val="center"/>
        </w:trPr>
        <w:tc>
          <w:tcPr>
            <w:tcW w:w="851" w:type="dxa"/>
            <w:vMerge/>
            <w:vAlign w:val="center"/>
          </w:tcPr>
          <w:p w14:paraId="77E21CB2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3873DDE3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14:paraId="501425C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2FFB2F98" w14:textId="77777777" w:rsidR="004A541E" w:rsidRPr="001B52EF" w:rsidRDefault="004A541E" w:rsidP="005478F5">
            <w:pPr>
              <w:pStyle w:val="ListParagraph"/>
              <w:numPr>
                <w:ilvl w:val="0"/>
                <w:numId w:val="46"/>
              </w:numPr>
              <w:ind w:left="313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>Importanța și rolul fondurilor de pensii pentru stabilitatea financiară: Studiu privind factorii determinanți ai investițiilor în capitaluri proprii de către asigurători și fondurile de pensii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525DB94D" w14:textId="77777777" w:rsidR="004A541E" w:rsidRPr="001B52EF" w:rsidRDefault="004A541E" w:rsidP="005478F5">
            <w:pPr>
              <w:pStyle w:val="ListParagraph"/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>The Importance and Role of Pension Funds for Financial Stability: Study on the Determinants of Equity Investments by Insurers and Pension Funds</w:t>
            </w:r>
          </w:p>
        </w:tc>
      </w:tr>
      <w:tr w:rsidR="004A541E" w:rsidRPr="001B52EF" w14:paraId="04E703D4" w14:textId="77777777" w:rsidTr="00011B17">
        <w:trPr>
          <w:trHeight w:val="206"/>
          <w:jc w:val="center"/>
        </w:trPr>
        <w:tc>
          <w:tcPr>
            <w:tcW w:w="851" w:type="dxa"/>
            <w:vMerge/>
            <w:vAlign w:val="center"/>
          </w:tcPr>
          <w:p w14:paraId="78C7F3FF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Merge/>
            <w:vAlign w:val="center"/>
          </w:tcPr>
          <w:p w14:paraId="29E8662A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14:paraId="53A41BB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5529" w:type="dxa"/>
            <w:tcBorders>
              <w:left w:val="single" w:sz="4" w:space="0" w:color="000000"/>
            </w:tcBorders>
          </w:tcPr>
          <w:p w14:paraId="59C8401A" w14:textId="77777777" w:rsidR="004A541E" w:rsidRPr="001B52EF" w:rsidRDefault="004A541E" w:rsidP="005478F5">
            <w:pPr>
              <w:pStyle w:val="ListParagraph"/>
              <w:numPr>
                <w:ilvl w:val="0"/>
                <w:numId w:val="46"/>
              </w:numPr>
              <w:ind w:left="313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 xml:space="preserve">Prioritățile de dezvoltare ale României: Analiza capacităţii de absorbţie a fondurilor comunitare și Strategia Naţională de Dezvoltare Economică </w:t>
            </w:r>
          </w:p>
        </w:tc>
        <w:tc>
          <w:tcPr>
            <w:tcW w:w="4956" w:type="dxa"/>
            <w:tcBorders>
              <w:left w:val="single" w:sz="4" w:space="0" w:color="000000"/>
            </w:tcBorders>
          </w:tcPr>
          <w:p w14:paraId="7250129D" w14:textId="77777777" w:rsidR="004A541E" w:rsidRPr="001B52EF" w:rsidRDefault="004A541E" w:rsidP="005478F5">
            <w:pPr>
              <w:pStyle w:val="ListParagraph"/>
              <w:numPr>
                <w:ilvl w:val="0"/>
                <w:numId w:val="47"/>
              </w:numPr>
              <w:ind w:left="322" w:hanging="283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>Romania's Development Priorities: Analysis of the absorption Capacity of Community Funds and the National Strategy for Economic Development</w:t>
            </w:r>
          </w:p>
        </w:tc>
      </w:tr>
      <w:tr w:rsidR="004A541E" w:rsidRPr="001B52EF" w14:paraId="6593EBA1" w14:textId="77777777" w:rsidTr="00011B17">
        <w:trPr>
          <w:trHeight w:val="2680"/>
          <w:jc w:val="center"/>
        </w:trPr>
        <w:tc>
          <w:tcPr>
            <w:tcW w:w="851" w:type="dxa"/>
            <w:vAlign w:val="center"/>
          </w:tcPr>
          <w:p w14:paraId="2D8A99FC" w14:textId="77777777" w:rsidR="004A541E" w:rsidRPr="001B52EF" w:rsidRDefault="004A541E" w:rsidP="005478F5">
            <w:pPr>
              <w:pStyle w:val="ListParagraph"/>
              <w:numPr>
                <w:ilvl w:val="0"/>
                <w:numId w:val="48"/>
              </w:numPr>
              <w:spacing w:line="480" w:lineRule="auto"/>
              <w:jc w:val="center"/>
              <w:rPr>
                <w:rFonts w:ascii="Cambria" w:hAnsi="Cambria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39421457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color w:val="000000" w:themeColor="text1"/>
                <w:lang w:val="ro-RO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 xml:space="preserve">Prof.univ.dr. </w:t>
            </w:r>
            <w:r w:rsidRPr="001B52EF">
              <w:rPr>
                <w:rFonts w:ascii="Cambria" w:hAnsi="Cambria"/>
                <w:color w:val="000000" w:themeColor="text1"/>
                <w:lang w:val="ro-RO"/>
              </w:rPr>
              <w:t>Șerban Andreea Claudia</w:t>
            </w:r>
          </w:p>
        </w:tc>
        <w:tc>
          <w:tcPr>
            <w:tcW w:w="1417" w:type="dxa"/>
            <w:vAlign w:val="center"/>
          </w:tcPr>
          <w:p w14:paraId="3713257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5529" w:type="dxa"/>
          </w:tcPr>
          <w:p w14:paraId="74925572" w14:textId="77777777" w:rsidR="004A541E" w:rsidRPr="001B52EF" w:rsidRDefault="004A541E" w:rsidP="005478F5">
            <w:pPr>
              <w:pStyle w:val="ListParagraph"/>
              <w:numPr>
                <w:ilvl w:val="0"/>
                <w:numId w:val="36"/>
              </w:numPr>
              <w:ind w:left="313" w:hanging="283"/>
              <w:rPr>
                <w:rFonts w:ascii="Cambria" w:hAnsi="Cambria"/>
                <w:color w:val="0070C0"/>
                <w:sz w:val="24"/>
                <w:szCs w:val="24"/>
                <w:shd w:val="clear" w:color="auto" w:fill="FFFFFF"/>
                <w:lang w:val="fr-FR"/>
              </w:rPr>
            </w:pPr>
            <w:r w:rsidRPr="001B52EF">
              <w:rPr>
                <w:rFonts w:ascii="Cambria" w:hAnsi="Cambria"/>
                <w:color w:val="0070C0"/>
                <w:sz w:val="24"/>
                <w:szCs w:val="24"/>
                <w:shd w:val="clear" w:color="auto" w:fill="FFFFFF"/>
                <w:lang w:val="fr-FR"/>
              </w:rPr>
              <w:t>Impactul crizelor asupra inegalităților economico-sociale</w:t>
            </w:r>
          </w:p>
        </w:tc>
        <w:tc>
          <w:tcPr>
            <w:tcW w:w="4956" w:type="dxa"/>
          </w:tcPr>
          <w:p w14:paraId="2CE4EE3A" w14:textId="77777777" w:rsidR="004A541E" w:rsidRPr="001B52EF" w:rsidRDefault="004A541E" w:rsidP="005478F5">
            <w:pPr>
              <w:pStyle w:val="ListParagraph"/>
              <w:numPr>
                <w:ilvl w:val="0"/>
                <w:numId w:val="37"/>
              </w:numPr>
              <w:tabs>
                <w:tab w:val="left" w:pos="322"/>
              </w:tabs>
              <w:ind w:left="181" w:hanging="142"/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shd w:val="clear" w:color="auto" w:fill="FFFFFF"/>
                <w:lang w:val="de-DE"/>
              </w:rPr>
              <w:t>The impact of crises on economic and social inequalities</w:t>
            </w:r>
          </w:p>
        </w:tc>
      </w:tr>
      <w:tr w:rsidR="004A541E" w:rsidRPr="001B52EF" w14:paraId="7C3E192B" w14:textId="77777777" w:rsidTr="00011B17">
        <w:trPr>
          <w:trHeight w:val="263"/>
          <w:jc w:val="center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C3610B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</w:rPr>
              <w:t xml:space="preserve">Nr. total locuri / </w:t>
            </w:r>
            <w:r w:rsidRPr="001B52EF">
              <w:rPr>
                <w:rFonts w:ascii="Cambria" w:hAnsi="Cambria"/>
                <w:b/>
                <w:i/>
              </w:rPr>
              <w:t>Total number of places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6ECFD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8</w:t>
            </w:r>
          </w:p>
        </w:tc>
        <w:tc>
          <w:tcPr>
            <w:tcW w:w="5529" w:type="dxa"/>
          </w:tcPr>
          <w:p w14:paraId="76294EA3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4956" w:type="dxa"/>
          </w:tcPr>
          <w:p w14:paraId="29BABF00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bCs/>
                <w:color w:val="000000" w:themeColor="text1"/>
                <w:lang w:val="de-DE"/>
              </w:rPr>
            </w:pPr>
          </w:p>
        </w:tc>
      </w:tr>
    </w:tbl>
    <w:p w14:paraId="75589355" w14:textId="77777777" w:rsidR="004A541E" w:rsidRDefault="004A541E" w:rsidP="004A541E">
      <w:pPr>
        <w:tabs>
          <w:tab w:val="left" w:pos="-567"/>
        </w:tabs>
        <w:rPr>
          <w:rFonts w:ascii="Cambria" w:hAnsi="Cambria"/>
          <w:b/>
          <w:lang w:val="ro-RO"/>
        </w:rPr>
      </w:pPr>
    </w:p>
    <w:p w14:paraId="05071E68" w14:textId="77777777" w:rsidR="004A541E" w:rsidRPr="001B52EF" w:rsidRDefault="004A541E" w:rsidP="004A541E">
      <w:pPr>
        <w:tabs>
          <w:tab w:val="left" w:pos="-567"/>
        </w:tabs>
        <w:rPr>
          <w:rFonts w:ascii="Cambria" w:hAnsi="Cambria"/>
          <w:b/>
          <w:lang w:val="ro-RO"/>
        </w:rPr>
      </w:pPr>
    </w:p>
    <w:p w14:paraId="7D262D9B" w14:textId="77777777" w:rsidR="004A541E" w:rsidRPr="001B52EF" w:rsidRDefault="004A541E" w:rsidP="004A541E">
      <w:pPr>
        <w:shd w:val="clear" w:color="auto" w:fill="D9D9D9"/>
        <w:tabs>
          <w:tab w:val="left" w:pos="0"/>
        </w:tabs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 xml:space="preserve">   5.   </w:t>
      </w:r>
      <w:r w:rsidRPr="001B52EF">
        <w:rPr>
          <w:rFonts w:ascii="Cambria" w:hAnsi="Cambria"/>
          <w:b/>
          <w:shd w:val="clear" w:color="auto" w:fill="D9D9D9"/>
          <w:lang w:val="ro-RO"/>
        </w:rPr>
        <w:t>Școala doctorală: ECONOMIE II</w:t>
      </w:r>
      <w:r w:rsidRPr="001B52EF">
        <w:rPr>
          <w:rFonts w:ascii="Cambria" w:hAnsi="Cambria"/>
          <w:b/>
          <w:lang w:val="ro-RO"/>
        </w:rPr>
        <w:t xml:space="preserve">       </w:t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lang w:val="ro-RO"/>
        </w:rPr>
        <w:tab/>
      </w:r>
      <w:r w:rsidRPr="001B52EF">
        <w:rPr>
          <w:rFonts w:ascii="Cambria" w:hAnsi="Cambria"/>
          <w:b/>
          <w:iCs/>
          <w:lang w:val="ro-RO"/>
        </w:rPr>
        <w:t>Doctoral School: Economics II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5"/>
        <w:gridCol w:w="1417"/>
        <w:gridCol w:w="5529"/>
        <w:gridCol w:w="6095"/>
      </w:tblGrid>
      <w:tr w:rsidR="004A541E" w:rsidRPr="001B52EF" w14:paraId="408166DE" w14:textId="77777777" w:rsidTr="00757554">
        <w:trPr>
          <w:trHeight w:val="1041"/>
          <w:jc w:val="center"/>
        </w:trPr>
        <w:tc>
          <w:tcPr>
            <w:tcW w:w="709" w:type="dxa"/>
            <w:vAlign w:val="center"/>
          </w:tcPr>
          <w:p w14:paraId="3CB08B7E" w14:textId="77777777" w:rsidR="004A541E" w:rsidRPr="001B52EF" w:rsidRDefault="004A541E" w:rsidP="00757554">
            <w:pPr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lastRenderedPageBreak/>
              <w:t>Nr. crt</w:t>
            </w:r>
          </w:p>
        </w:tc>
        <w:tc>
          <w:tcPr>
            <w:tcW w:w="2405" w:type="dxa"/>
            <w:vAlign w:val="center"/>
          </w:tcPr>
          <w:p w14:paraId="5BE4481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Nume si prenume</w:t>
            </w:r>
          </w:p>
          <w:p w14:paraId="5FAED36D" w14:textId="77777777" w:rsidR="004A541E" w:rsidRPr="001B52EF" w:rsidRDefault="004A541E" w:rsidP="00757554">
            <w:pPr>
              <w:jc w:val="center"/>
              <w:rPr>
                <w:rFonts w:ascii="Cambria" w:hAnsi="Cambria"/>
                <w:i/>
                <w:lang w:val="fr-FR"/>
              </w:rPr>
            </w:pPr>
            <w:proofErr w:type="gramStart"/>
            <w:r w:rsidRPr="001B52EF">
              <w:rPr>
                <w:rFonts w:ascii="Cambria" w:hAnsi="Cambria"/>
                <w:b/>
                <w:lang w:val="fr-FR"/>
              </w:rPr>
              <w:t>conducător</w:t>
            </w:r>
            <w:proofErr w:type="gramEnd"/>
            <w:r w:rsidRPr="001B52EF">
              <w:rPr>
                <w:rFonts w:ascii="Cambria" w:hAnsi="Cambria"/>
                <w:b/>
                <w:lang w:val="fr-FR"/>
              </w:rPr>
              <w:t xml:space="preserve"> de doctorat /</w:t>
            </w:r>
            <w:r w:rsidRPr="001B52EF">
              <w:rPr>
                <w:rFonts w:ascii="Cambria" w:hAnsi="Cambria"/>
                <w:b/>
                <w:i/>
                <w:lang w:val="fr-FR"/>
              </w:rPr>
              <w:t>Supervisor</w:t>
            </w:r>
          </w:p>
        </w:tc>
        <w:tc>
          <w:tcPr>
            <w:tcW w:w="1417" w:type="dxa"/>
            <w:vAlign w:val="center"/>
          </w:tcPr>
          <w:p w14:paraId="50F1EF7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locuri</w:t>
            </w:r>
          </w:p>
          <w:p w14:paraId="6C7C6D2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Places</w:t>
            </w:r>
          </w:p>
        </w:tc>
        <w:tc>
          <w:tcPr>
            <w:tcW w:w="5529" w:type="dxa"/>
            <w:vAlign w:val="center"/>
          </w:tcPr>
          <w:p w14:paraId="7C74C24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  <w:p w14:paraId="264E8F9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Titlul temei de cercetare scoase la concurs</w:t>
            </w:r>
          </w:p>
          <w:p w14:paraId="2EE74D5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</w:tc>
        <w:tc>
          <w:tcPr>
            <w:tcW w:w="6095" w:type="dxa"/>
            <w:vAlign w:val="center"/>
          </w:tcPr>
          <w:p w14:paraId="7A8E4F3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Research theme</w:t>
            </w:r>
          </w:p>
        </w:tc>
      </w:tr>
      <w:tr w:rsidR="004A541E" w:rsidRPr="001B52EF" w14:paraId="1495273E" w14:textId="77777777" w:rsidTr="00757554">
        <w:trPr>
          <w:trHeight w:val="656"/>
          <w:jc w:val="center"/>
        </w:trPr>
        <w:tc>
          <w:tcPr>
            <w:tcW w:w="709" w:type="dxa"/>
            <w:vAlign w:val="center"/>
          </w:tcPr>
          <w:p w14:paraId="3F54188F" w14:textId="77777777" w:rsidR="004A541E" w:rsidRPr="001B52EF" w:rsidRDefault="004A541E" w:rsidP="00757554">
            <w:pPr>
              <w:rPr>
                <w:rFonts w:ascii="Cambria" w:hAnsi="Cambria"/>
                <w:b/>
                <w:i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i/>
                <w:shd w:val="clear" w:color="auto" w:fill="FFFFFF"/>
              </w:rPr>
              <w:t>1.</w:t>
            </w:r>
          </w:p>
        </w:tc>
        <w:tc>
          <w:tcPr>
            <w:tcW w:w="2405" w:type="dxa"/>
            <w:vAlign w:val="center"/>
          </w:tcPr>
          <w:p w14:paraId="183EEB7C" w14:textId="77777777" w:rsidR="004A541E" w:rsidRPr="001B52EF" w:rsidRDefault="004A541E" w:rsidP="00757554">
            <w:pPr>
              <w:rPr>
                <w:rFonts w:ascii="Cambria" w:hAnsi="Cambria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Prof. univ. dr. Andrei Jean Vasile</w:t>
            </w:r>
          </w:p>
          <w:p w14:paraId="40DCBD1A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6F4F6C1A" w14:textId="77777777" w:rsidR="004A541E" w:rsidRPr="001B52EF" w:rsidRDefault="004A541E" w:rsidP="00757554">
            <w:pPr>
              <w:jc w:val="center"/>
              <w:rPr>
                <w:rFonts w:ascii="Cambria" w:hAnsi="Cambria"/>
              </w:rPr>
            </w:pPr>
            <w:r w:rsidRPr="001B52EF">
              <w:rPr>
                <w:rFonts w:ascii="Cambria" w:hAnsi="Cambria"/>
              </w:rPr>
              <w:t>1</w:t>
            </w:r>
          </w:p>
        </w:tc>
        <w:tc>
          <w:tcPr>
            <w:tcW w:w="5529" w:type="dxa"/>
          </w:tcPr>
          <w:p w14:paraId="54F32398" w14:textId="77777777" w:rsidR="004A541E" w:rsidRPr="001B52EF" w:rsidRDefault="004A541E" w:rsidP="005478F5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Cambria" w:hAnsi="Cambria"/>
                <w:i/>
                <w:color w:val="548DD4" w:themeColor="text2" w:themeTint="99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Impactul transformării digitale și a Noului Normal asupra pieței muncii în perioada post-pandemică</w:t>
            </w:r>
          </w:p>
        </w:tc>
        <w:tc>
          <w:tcPr>
            <w:tcW w:w="6095" w:type="dxa"/>
          </w:tcPr>
          <w:p w14:paraId="0EA96BB1" w14:textId="77777777" w:rsidR="004A541E" w:rsidRPr="001B52EF" w:rsidRDefault="004A541E" w:rsidP="005478F5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mbria" w:hAnsi="Cambria"/>
                <w:i/>
                <w:color w:val="548DD4" w:themeColor="text2" w:themeTint="99"/>
                <w:sz w:val="24"/>
                <w:szCs w:val="24"/>
              </w:rPr>
            </w:pPr>
            <w:r w:rsidRPr="001B52EF">
              <w:rPr>
                <w:rFonts w:ascii="Cambria" w:hAnsi="Cambria"/>
                <w:sz w:val="24"/>
                <w:szCs w:val="24"/>
              </w:rPr>
              <w:t>The impact of digital transformation and the New Normal on the post-pandemic labor market</w:t>
            </w:r>
          </w:p>
        </w:tc>
      </w:tr>
      <w:tr w:rsidR="004A541E" w:rsidRPr="001B52EF" w14:paraId="108C017E" w14:textId="77777777" w:rsidTr="00757554">
        <w:trPr>
          <w:trHeight w:val="656"/>
          <w:jc w:val="center"/>
        </w:trPr>
        <w:tc>
          <w:tcPr>
            <w:tcW w:w="709" w:type="dxa"/>
            <w:vAlign w:val="center"/>
          </w:tcPr>
          <w:p w14:paraId="390F2301" w14:textId="77777777" w:rsidR="004A541E" w:rsidRPr="001B52EF" w:rsidRDefault="004A541E" w:rsidP="00757554">
            <w:pPr>
              <w:rPr>
                <w:rFonts w:ascii="Cambria" w:hAnsi="Cambria"/>
                <w:b/>
                <w:i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i/>
                <w:shd w:val="clear" w:color="auto" w:fill="FFFFFF"/>
              </w:rPr>
              <w:t>2.</w:t>
            </w:r>
          </w:p>
        </w:tc>
        <w:tc>
          <w:tcPr>
            <w:tcW w:w="2405" w:type="dxa"/>
            <w:vAlign w:val="center"/>
          </w:tcPr>
          <w:p w14:paraId="14BEC105" w14:textId="77777777" w:rsidR="004A541E" w:rsidRPr="001B52EF" w:rsidRDefault="004A541E" w:rsidP="00757554">
            <w:pPr>
              <w:rPr>
                <w:rFonts w:ascii="Cambria" w:hAnsi="Cambria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 xml:space="preserve">Conf. </w:t>
            </w:r>
            <w:proofErr w:type="gramStart"/>
            <w:r w:rsidRPr="001B52EF">
              <w:rPr>
                <w:rFonts w:ascii="Cambria" w:hAnsi="Cambria"/>
                <w:lang w:val="fr-FR"/>
              </w:rPr>
              <w:t>univ</w:t>
            </w:r>
            <w:proofErr w:type="gramEnd"/>
            <w:r w:rsidRPr="001B52EF">
              <w:rPr>
                <w:rFonts w:ascii="Cambria" w:hAnsi="Cambria"/>
                <w:lang w:val="fr-FR"/>
              </w:rPr>
              <w:t xml:space="preserve">. dr. Ignat Raluca </w:t>
            </w:r>
          </w:p>
        </w:tc>
        <w:tc>
          <w:tcPr>
            <w:tcW w:w="1417" w:type="dxa"/>
            <w:vAlign w:val="center"/>
          </w:tcPr>
          <w:p w14:paraId="74FFA69E" w14:textId="77777777" w:rsidR="004A541E" w:rsidRPr="001B52EF" w:rsidRDefault="004A541E" w:rsidP="00757554">
            <w:pPr>
              <w:jc w:val="center"/>
              <w:rPr>
                <w:rFonts w:ascii="Cambria" w:hAnsi="Cambria"/>
              </w:rPr>
            </w:pPr>
            <w:r w:rsidRPr="001B52EF">
              <w:rPr>
                <w:rFonts w:ascii="Cambria" w:hAnsi="Cambria"/>
              </w:rPr>
              <w:t>1</w:t>
            </w:r>
          </w:p>
        </w:tc>
        <w:tc>
          <w:tcPr>
            <w:tcW w:w="5529" w:type="dxa"/>
          </w:tcPr>
          <w:p w14:paraId="0EA7F862" w14:textId="77777777" w:rsidR="004A541E" w:rsidRPr="001B52EF" w:rsidRDefault="004A541E" w:rsidP="005478F5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Impactul filierelor agroalimentare asupra dezvoltării durabile a economiei rurale</w:t>
            </w:r>
          </w:p>
        </w:tc>
        <w:tc>
          <w:tcPr>
            <w:tcW w:w="6095" w:type="dxa"/>
          </w:tcPr>
          <w:p w14:paraId="5CF07A2D" w14:textId="77777777" w:rsidR="004A541E" w:rsidRPr="001B52EF" w:rsidRDefault="004A541E" w:rsidP="005478F5">
            <w:pPr>
              <w:pStyle w:val="ListParagraph"/>
              <w:numPr>
                <w:ilvl w:val="0"/>
                <w:numId w:val="25"/>
              </w:numPr>
              <w:ind w:left="456"/>
              <w:rPr>
                <w:rFonts w:ascii="Cambria" w:hAnsi="Cambria"/>
                <w:sz w:val="24"/>
                <w:szCs w:val="24"/>
              </w:rPr>
            </w:pPr>
            <w:r w:rsidRPr="001B52EF">
              <w:rPr>
                <w:rFonts w:ascii="Cambria" w:hAnsi="Cambria"/>
                <w:sz w:val="24"/>
                <w:szCs w:val="24"/>
              </w:rPr>
              <w:t>The impact of agri-food chains on the sustainable development of the rural economy</w:t>
            </w:r>
          </w:p>
        </w:tc>
      </w:tr>
      <w:tr w:rsidR="004A541E" w:rsidRPr="001B52EF" w14:paraId="68E956F8" w14:textId="77777777" w:rsidTr="00757554">
        <w:trPr>
          <w:trHeight w:val="656"/>
          <w:jc w:val="center"/>
        </w:trPr>
        <w:tc>
          <w:tcPr>
            <w:tcW w:w="709" w:type="dxa"/>
            <w:vAlign w:val="center"/>
          </w:tcPr>
          <w:p w14:paraId="6621FCE3" w14:textId="77777777" w:rsidR="004A541E" w:rsidRPr="001B52EF" w:rsidRDefault="004A541E" w:rsidP="00757554">
            <w:pPr>
              <w:rPr>
                <w:rFonts w:ascii="Cambria" w:hAnsi="Cambria"/>
                <w:b/>
                <w:i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i/>
                <w:shd w:val="clear" w:color="auto" w:fill="FFFFFF"/>
              </w:rPr>
              <w:t>3.</w:t>
            </w:r>
          </w:p>
        </w:tc>
        <w:tc>
          <w:tcPr>
            <w:tcW w:w="2405" w:type="dxa"/>
            <w:vAlign w:val="center"/>
          </w:tcPr>
          <w:p w14:paraId="40EF808F" w14:textId="77777777" w:rsidR="004A541E" w:rsidRPr="001B52EF" w:rsidRDefault="004A541E" w:rsidP="00757554">
            <w:pPr>
              <w:rPr>
                <w:rFonts w:ascii="Cambria" w:hAnsi="Cambria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Prof. univ. dr. Istudor Nicolae</w:t>
            </w:r>
          </w:p>
        </w:tc>
        <w:tc>
          <w:tcPr>
            <w:tcW w:w="1417" w:type="dxa"/>
            <w:vAlign w:val="center"/>
          </w:tcPr>
          <w:p w14:paraId="3F23BD99" w14:textId="77777777" w:rsidR="004A541E" w:rsidRPr="001B52EF" w:rsidRDefault="004A541E" w:rsidP="00757554">
            <w:pPr>
              <w:jc w:val="center"/>
              <w:rPr>
                <w:rFonts w:ascii="Cambria" w:hAnsi="Cambria"/>
              </w:rPr>
            </w:pPr>
            <w:r w:rsidRPr="001B52EF">
              <w:rPr>
                <w:rFonts w:ascii="Cambria" w:hAnsi="Cambria"/>
              </w:rPr>
              <w:t>1</w:t>
            </w:r>
          </w:p>
        </w:tc>
        <w:tc>
          <w:tcPr>
            <w:tcW w:w="5529" w:type="dxa"/>
          </w:tcPr>
          <w:p w14:paraId="592D73A4" w14:textId="77777777" w:rsidR="004A541E" w:rsidRPr="001B52EF" w:rsidRDefault="004A541E" w:rsidP="005478F5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="Cambria" w:hAnsi="Cambria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fr-FR"/>
              </w:rPr>
              <w:t>Strategii privind comer</w:t>
            </w:r>
            <w:r w:rsidRPr="001B52EF">
              <w:rPr>
                <w:rFonts w:ascii="Cambria" w:hAnsi="Cambria"/>
                <w:sz w:val="24"/>
                <w:szCs w:val="24"/>
                <w:lang w:val="ro-RO"/>
              </w:rPr>
              <w:t>țul cu produse agroalimentare în contextul provocărilor internaționale</w:t>
            </w:r>
          </w:p>
        </w:tc>
        <w:tc>
          <w:tcPr>
            <w:tcW w:w="6095" w:type="dxa"/>
          </w:tcPr>
          <w:p w14:paraId="3FBA4B58" w14:textId="77777777" w:rsidR="004A541E" w:rsidRPr="001B52EF" w:rsidRDefault="004A541E" w:rsidP="005478F5">
            <w:pPr>
              <w:pStyle w:val="ListParagraph"/>
              <w:numPr>
                <w:ilvl w:val="0"/>
                <w:numId w:val="23"/>
              </w:numPr>
              <w:ind w:left="456"/>
              <w:rPr>
                <w:rFonts w:ascii="Cambria" w:hAnsi="Cambria"/>
                <w:sz w:val="24"/>
                <w:szCs w:val="24"/>
              </w:rPr>
            </w:pPr>
            <w:r w:rsidRPr="001B52EF">
              <w:rPr>
                <w:rFonts w:ascii="Cambria" w:hAnsi="Cambria"/>
                <w:sz w:val="24"/>
                <w:szCs w:val="24"/>
              </w:rPr>
              <w:t xml:space="preserve">Strategies for the agri-food products trade in the international </w:t>
            </w:r>
            <w:proofErr w:type="gramStart"/>
            <w:r w:rsidRPr="001B52EF">
              <w:rPr>
                <w:rFonts w:ascii="Cambria" w:hAnsi="Cambria"/>
                <w:sz w:val="24"/>
                <w:szCs w:val="24"/>
              </w:rPr>
              <w:t>challenges</w:t>
            </w:r>
            <w:proofErr w:type="gramEnd"/>
            <w:r w:rsidRPr="001B52EF">
              <w:rPr>
                <w:rFonts w:ascii="Cambria" w:hAnsi="Cambria"/>
                <w:sz w:val="24"/>
                <w:szCs w:val="24"/>
              </w:rPr>
              <w:t xml:space="preserve"> context</w:t>
            </w:r>
          </w:p>
        </w:tc>
      </w:tr>
      <w:tr w:rsidR="004A541E" w:rsidRPr="001B52EF" w14:paraId="1BA031BB" w14:textId="77777777" w:rsidTr="00757554">
        <w:trPr>
          <w:trHeight w:val="768"/>
          <w:jc w:val="center"/>
        </w:trPr>
        <w:tc>
          <w:tcPr>
            <w:tcW w:w="709" w:type="dxa"/>
            <w:vMerge w:val="restart"/>
            <w:vAlign w:val="center"/>
          </w:tcPr>
          <w:p w14:paraId="5ABA466D" w14:textId="77777777" w:rsidR="004A541E" w:rsidRPr="001B52EF" w:rsidRDefault="004A541E" w:rsidP="00757554">
            <w:pPr>
              <w:spacing w:line="480" w:lineRule="auto"/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4.</w:t>
            </w:r>
          </w:p>
        </w:tc>
        <w:tc>
          <w:tcPr>
            <w:tcW w:w="2405" w:type="dxa"/>
            <w:vMerge w:val="restart"/>
            <w:vAlign w:val="center"/>
          </w:tcPr>
          <w:p w14:paraId="372CB7BD" w14:textId="77777777" w:rsidR="004A541E" w:rsidRPr="001B52EF" w:rsidRDefault="004A541E" w:rsidP="00757554">
            <w:pPr>
              <w:rPr>
                <w:rFonts w:ascii="Cambria" w:hAnsi="Cambria"/>
              </w:rPr>
            </w:pPr>
            <w:r w:rsidRPr="001B52EF">
              <w:rPr>
                <w:rFonts w:ascii="Cambria" w:hAnsi="Cambria"/>
              </w:rPr>
              <w:t>Prof. univ. dr. Rădulescu Carmen-Valentina</w:t>
            </w:r>
          </w:p>
        </w:tc>
        <w:tc>
          <w:tcPr>
            <w:tcW w:w="1417" w:type="dxa"/>
            <w:vMerge w:val="restart"/>
            <w:vAlign w:val="center"/>
          </w:tcPr>
          <w:p w14:paraId="499195F7" w14:textId="77777777" w:rsidR="004A541E" w:rsidRPr="001B52EF" w:rsidRDefault="004A541E" w:rsidP="00757554">
            <w:pPr>
              <w:spacing w:line="480" w:lineRule="auto"/>
              <w:jc w:val="center"/>
              <w:rPr>
                <w:rFonts w:ascii="Cambria" w:hAnsi="Cambria"/>
              </w:rPr>
            </w:pPr>
            <w:r w:rsidRPr="001B52EF">
              <w:rPr>
                <w:rFonts w:ascii="Cambria" w:hAnsi="Cambria"/>
              </w:rPr>
              <w:t>2</w:t>
            </w:r>
          </w:p>
        </w:tc>
        <w:tc>
          <w:tcPr>
            <w:tcW w:w="5529" w:type="dxa"/>
          </w:tcPr>
          <w:p w14:paraId="7133096E" w14:textId="77777777" w:rsidR="004A541E" w:rsidRPr="001B52EF" w:rsidRDefault="004A541E" w:rsidP="005478F5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Cambria" w:hAnsi="Cambria"/>
                <w:i/>
                <w:sz w:val="24"/>
                <w:szCs w:val="24"/>
              </w:rPr>
            </w:pPr>
            <w:r w:rsidRPr="001B52EF">
              <w:rPr>
                <w:rFonts w:ascii="Cambria" w:hAnsi="Cambria"/>
                <w:i/>
                <w:color w:val="548DD4" w:themeColor="text2" w:themeTint="99"/>
                <w:sz w:val="24"/>
                <w:szCs w:val="24"/>
              </w:rPr>
              <w:t>Rolul digitalizării în creșterea productivității și sustenabilității în agricultură</w:t>
            </w:r>
          </w:p>
        </w:tc>
        <w:tc>
          <w:tcPr>
            <w:tcW w:w="6095" w:type="dxa"/>
          </w:tcPr>
          <w:p w14:paraId="4DFDC5F5" w14:textId="77777777" w:rsidR="004A541E" w:rsidRPr="001B52EF" w:rsidRDefault="004A541E" w:rsidP="005478F5">
            <w:pPr>
              <w:pStyle w:val="ListParagraph"/>
              <w:numPr>
                <w:ilvl w:val="0"/>
                <w:numId w:val="5"/>
              </w:numPr>
              <w:ind w:left="456"/>
              <w:rPr>
                <w:rFonts w:ascii="Cambria" w:hAnsi="Cambria"/>
                <w:i/>
                <w:sz w:val="24"/>
                <w:szCs w:val="24"/>
              </w:rPr>
            </w:pPr>
            <w:r w:rsidRPr="001B52EF">
              <w:rPr>
                <w:rFonts w:ascii="Cambria" w:hAnsi="Cambria"/>
                <w:i/>
                <w:color w:val="548DD4" w:themeColor="text2" w:themeTint="99"/>
                <w:sz w:val="24"/>
                <w:szCs w:val="24"/>
              </w:rPr>
              <w:t>The role of digitization in increasing productivity and sustainability in agriculture</w:t>
            </w:r>
          </w:p>
        </w:tc>
      </w:tr>
      <w:tr w:rsidR="004A541E" w:rsidRPr="001B52EF" w14:paraId="1FA9475D" w14:textId="77777777" w:rsidTr="00757554">
        <w:trPr>
          <w:trHeight w:val="353"/>
          <w:jc w:val="center"/>
        </w:trPr>
        <w:tc>
          <w:tcPr>
            <w:tcW w:w="709" w:type="dxa"/>
            <w:vMerge/>
            <w:vAlign w:val="center"/>
          </w:tcPr>
          <w:p w14:paraId="6BA091B9" w14:textId="77777777" w:rsidR="004A541E" w:rsidRPr="001B52EF" w:rsidRDefault="004A541E" w:rsidP="00757554">
            <w:pPr>
              <w:spacing w:line="480" w:lineRule="auto"/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2405" w:type="dxa"/>
            <w:vMerge/>
            <w:vAlign w:val="center"/>
          </w:tcPr>
          <w:p w14:paraId="0A03484B" w14:textId="77777777" w:rsidR="004A541E" w:rsidRPr="001B52EF" w:rsidRDefault="004A541E" w:rsidP="00757554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vAlign w:val="center"/>
          </w:tcPr>
          <w:p w14:paraId="3AF90FE2" w14:textId="77777777" w:rsidR="004A541E" w:rsidRPr="001B52EF" w:rsidRDefault="004A541E" w:rsidP="00757554">
            <w:pPr>
              <w:spacing w:line="48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529" w:type="dxa"/>
          </w:tcPr>
          <w:p w14:paraId="7FE31223" w14:textId="77777777" w:rsidR="004A541E" w:rsidRPr="001B52EF" w:rsidRDefault="004A541E" w:rsidP="005478F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Cambria" w:hAnsi="Cambria"/>
                <w:sz w:val="24"/>
                <w:szCs w:val="24"/>
              </w:rPr>
            </w:pPr>
            <w:r w:rsidRPr="001B52EF">
              <w:rPr>
                <w:rFonts w:ascii="Cambria" w:hAnsi="Cambria"/>
                <w:sz w:val="24"/>
                <w:szCs w:val="24"/>
              </w:rPr>
              <w:t xml:space="preserve">Dezvoltarea sustenabilă </w:t>
            </w:r>
            <w:proofErr w:type="gramStart"/>
            <w:r w:rsidRPr="001B52EF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1B52EF">
              <w:rPr>
                <w:rFonts w:ascii="Cambria" w:hAnsi="Cambria"/>
                <w:sz w:val="24"/>
                <w:szCs w:val="24"/>
              </w:rPr>
              <w:t xml:space="preserve"> industriei alimentare în România prin optimizarea modelelor de business</w:t>
            </w:r>
          </w:p>
        </w:tc>
        <w:tc>
          <w:tcPr>
            <w:tcW w:w="6095" w:type="dxa"/>
          </w:tcPr>
          <w:p w14:paraId="453BBC08" w14:textId="77777777" w:rsidR="004A541E" w:rsidRPr="001B52EF" w:rsidRDefault="004A541E" w:rsidP="005478F5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mbria" w:hAnsi="Cambria"/>
                <w:sz w:val="24"/>
                <w:szCs w:val="24"/>
              </w:rPr>
            </w:pPr>
            <w:r w:rsidRPr="001B52EF">
              <w:rPr>
                <w:rFonts w:ascii="Cambria" w:hAnsi="Cambria"/>
                <w:sz w:val="24"/>
                <w:szCs w:val="24"/>
              </w:rPr>
              <w:t>Sustainable development of the food industry in Romania by optimizing the business models</w:t>
            </w:r>
          </w:p>
        </w:tc>
      </w:tr>
      <w:tr w:rsidR="004A541E" w:rsidRPr="001B52EF" w14:paraId="3E74BF89" w14:textId="77777777" w:rsidTr="00757554">
        <w:trPr>
          <w:trHeight w:val="70"/>
          <w:jc w:val="center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14:paraId="3C238710" w14:textId="77777777" w:rsidR="004A541E" w:rsidRPr="001B52EF" w:rsidRDefault="004A541E" w:rsidP="00757554">
            <w:pPr>
              <w:spacing w:line="360" w:lineRule="auto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 xml:space="preserve">Nr. total locuri / </w:t>
            </w:r>
            <w:r w:rsidRPr="001B52EF">
              <w:rPr>
                <w:rFonts w:ascii="Cambria" w:hAnsi="Cambria"/>
                <w:b/>
                <w:i/>
              </w:rPr>
              <w:t>Total number of places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A01473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ro-RO"/>
              </w:rPr>
            </w:pPr>
            <w:r w:rsidRPr="001B52EF">
              <w:rPr>
                <w:rFonts w:ascii="Cambria" w:hAnsi="Cambria"/>
                <w:b/>
                <w:lang w:val="ro-RO"/>
              </w:rPr>
              <w:t>5</w:t>
            </w:r>
          </w:p>
        </w:tc>
        <w:tc>
          <w:tcPr>
            <w:tcW w:w="5529" w:type="dxa"/>
            <w:vAlign w:val="center"/>
          </w:tcPr>
          <w:p w14:paraId="5E15804A" w14:textId="77777777" w:rsidR="004A541E" w:rsidRPr="001B52EF" w:rsidRDefault="004A541E" w:rsidP="00757554">
            <w:pPr>
              <w:rPr>
                <w:rFonts w:ascii="Cambria" w:hAnsi="Cambria"/>
              </w:rPr>
            </w:pPr>
          </w:p>
        </w:tc>
        <w:tc>
          <w:tcPr>
            <w:tcW w:w="6095" w:type="dxa"/>
            <w:vAlign w:val="center"/>
          </w:tcPr>
          <w:p w14:paraId="79E76E05" w14:textId="77777777" w:rsidR="004A541E" w:rsidRPr="001B52EF" w:rsidRDefault="004A541E" w:rsidP="00757554">
            <w:pPr>
              <w:rPr>
                <w:rFonts w:ascii="Cambria" w:hAnsi="Cambria"/>
              </w:rPr>
            </w:pPr>
          </w:p>
        </w:tc>
      </w:tr>
    </w:tbl>
    <w:p w14:paraId="1FE4BF37" w14:textId="77777777" w:rsidR="004A541E" w:rsidRPr="0062644D" w:rsidRDefault="004A541E" w:rsidP="004A541E">
      <w:p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lang w:val="ro-RO"/>
        </w:rPr>
      </w:pPr>
    </w:p>
    <w:p w14:paraId="25886FA8" w14:textId="77777777" w:rsidR="004A541E" w:rsidRPr="0062644D" w:rsidRDefault="004A541E" w:rsidP="004A541E">
      <w:pPr>
        <w:tabs>
          <w:tab w:val="left" w:pos="-567"/>
        </w:tabs>
        <w:rPr>
          <w:b/>
          <w:lang w:val="ro-RO"/>
        </w:rPr>
      </w:pPr>
    </w:p>
    <w:p w14:paraId="66F416B7" w14:textId="18DEBDB9" w:rsidR="004A541E" w:rsidRPr="0062644D" w:rsidRDefault="004A541E" w:rsidP="005478F5">
      <w:pPr>
        <w:pStyle w:val="ListParagraph"/>
        <w:numPr>
          <w:ilvl w:val="0"/>
          <w:numId w:val="49"/>
        </w:numPr>
        <w:shd w:val="clear" w:color="auto" w:fill="D9D9D9" w:themeFill="background1" w:themeFillShade="D9"/>
        <w:tabs>
          <w:tab w:val="left" w:pos="0"/>
        </w:tabs>
        <w:rPr>
          <w:b/>
          <w:sz w:val="24"/>
          <w:szCs w:val="24"/>
          <w:lang w:val="ro-RO"/>
        </w:rPr>
      </w:pPr>
      <w:r w:rsidRPr="0062644D">
        <w:rPr>
          <w:b/>
          <w:sz w:val="24"/>
          <w:szCs w:val="24"/>
          <w:shd w:val="clear" w:color="auto" w:fill="D9D9D9" w:themeFill="background1" w:themeFillShade="D9"/>
          <w:lang w:val="ro-RO"/>
        </w:rPr>
        <w:t xml:space="preserve">Școala doctorală: </w:t>
      </w:r>
      <w:r w:rsidRPr="0062644D">
        <w:rPr>
          <w:b/>
          <w:i/>
          <w:sz w:val="24"/>
          <w:szCs w:val="24"/>
          <w:shd w:val="clear" w:color="auto" w:fill="D9D9D9" w:themeFill="background1" w:themeFillShade="D9"/>
          <w:lang w:val="ro-RO"/>
        </w:rPr>
        <w:t>Economie și Afaceri Internaționale</w:t>
      </w:r>
      <w:r w:rsidRPr="0062644D">
        <w:rPr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2644D">
        <w:rPr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2644D">
        <w:rPr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2644D">
        <w:rPr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Pr="0062644D">
        <w:rPr>
          <w:b/>
          <w:i/>
          <w:sz w:val="24"/>
          <w:szCs w:val="24"/>
          <w:shd w:val="clear" w:color="auto" w:fill="D9D9D9" w:themeFill="background1" w:themeFillShade="D9"/>
          <w:lang w:val="ro-RO"/>
        </w:rPr>
        <w:tab/>
      </w:r>
      <w:r w:rsidR="0062644D">
        <w:rPr>
          <w:b/>
          <w:i/>
          <w:sz w:val="24"/>
          <w:szCs w:val="24"/>
          <w:shd w:val="clear" w:color="auto" w:fill="D9D9D9" w:themeFill="background1" w:themeFillShade="D9"/>
          <w:lang w:val="ro-RO"/>
        </w:rPr>
        <w:t xml:space="preserve">   </w:t>
      </w:r>
      <w:r w:rsidRPr="0062644D">
        <w:rPr>
          <w:b/>
          <w:i/>
          <w:iCs/>
          <w:sz w:val="24"/>
          <w:szCs w:val="24"/>
          <w:lang w:val="ro-RO"/>
        </w:rPr>
        <w:t>Doctoral School: International Business and Economics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995"/>
        <w:gridCol w:w="1326"/>
        <w:gridCol w:w="4424"/>
        <w:gridCol w:w="4961"/>
      </w:tblGrid>
      <w:tr w:rsidR="004A541E" w:rsidRPr="00F84017" w14:paraId="08A74BDE" w14:textId="77777777" w:rsidTr="0062644D">
        <w:trPr>
          <w:trHeight w:val="1041"/>
          <w:tblHeader/>
          <w:jc w:val="center"/>
        </w:trPr>
        <w:tc>
          <w:tcPr>
            <w:tcW w:w="740" w:type="dxa"/>
            <w:vAlign w:val="center"/>
          </w:tcPr>
          <w:p w14:paraId="3D186B48" w14:textId="77777777" w:rsidR="004A541E" w:rsidRPr="00F84017" w:rsidRDefault="004A541E" w:rsidP="00757554">
            <w:pPr>
              <w:jc w:val="center"/>
              <w:rPr>
                <w:b/>
                <w:sz w:val="22"/>
                <w:szCs w:val="22"/>
              </w:rPr>
            </w:pPr>
            <w:r w:rsidRPr="00F84017">
              <w:rPr>
                <w:b/>
                <w:sz w:val="22"/>
                <w:szCs w:val="22"/>
              </w:rPr>
              <w:t>Nr. crt</w:t>
            </w:r>
          </w:p>
        </w:tc>
        <w:tc>
          <w:tcPr>
            <w:tcW w:w="3995" w:type="dxa"/>
            <w:vAlign w:val="center"/>
          </w:tcPr>
          <w:p w14:paraId="6CD88C36" w14:textId="77777777" w:rsidR="004A541E" w:rsidRPr="00F84017" w:rsidRDefault="004A541E" w:rsidP="00757554">
            <w:pPr>
              <w:rPr>
                <w:b/>
                <w:sz w:val="22"/>
                <w:szCs w:val="22"/>
                <w:lang w:val="fr-FR"/>
              </w:rPr>
            </w:pPr>
            <w:r w:rsidRPr="00F84017">
              <w:rPr>
                <w:b/>
                <w:sz w:val="22"/>
                <w:szCs w:val="22"/>
                <w:lang w:val="fr-FR"/>
              </w:rPr>
              <w:t>Nume si prenume</w:t>
            </w:r>
          </w:p>
          <w:p w14:paraId="4A87D267" w14:textId="77777777" w:rsidR="004A541E" w:rsidRPr="00F84017" w:rsidRDefault="004A541E" w:rsidP="00757554">
            <w:pPr>
              <w:rPr>
                <w:i/>
                <w:sz w:val="22"/>
                <w:szCs w:val="22"/>
                <w:lang w:val="fr-FR"/>
              </w:rPr>
            </w:pPr>
            <w:proofErr w:type="gramStart"/>
            <w:r w:rsidRPr="00F84017">
              <w:rPr>
                <w:b/>
                <w:sz w:val="22"/>
                <w:szCs w:val="22"/>
                <w:lang w:val="fr-FR"/>
              </w:rPr>
              <w:t>conducător</w:t>
            </w:r>
            <w:proofErr w:type="gramEnd"/>
            <w:r w:rsidRPr="00F84017">
              <w:rPr>
                <w:b/>
                <w:sz w:val="22"/>
                <w:szCs w:val="22"/>
                <w:lang w:val="fr-FR"/>
              </w:rPr>
              <w:t xml:space="preserve"> de doctorat /</w:t>
            </w:r>
            <w:r w:rsidRPr="00F84017">
              <w:rPr>
                <w:b/>
                <w:i/>
                <w:sz w:val="22"/>
                <w:szCs w:val="22"/>
                <w:lang w:val="fr-FR"/>
              </w:rPr>
              <w:t>Supervisor</w:t>
            </w:r>
          </w:p>
        </w:tc>
        <w:tc>
          <w:tcPr>
            <w:tcW w:w="1326" w:type="dxa"/>
            <w:vAlign w:val="center"/>
          </w:tcPr>
          <w:p w14:paraId="579F8AB7" w14:textId="77777777" w:rsidR="004A541E" w:rsidRPr="00F84017" w:rsidRDefault="004A541E" w:rsidP="00757554">
            <w:pPr>
              <w:jc w:val="center"/>
              <w:rPr>
                <w:b/>
                <w:sz w:val="22"/>
                <w:szCs w:val="22"/>
              </w:rPr>
            </w:pPr>
            <w:r w:rsidRPr="00F84017">
              <w:rPr>
                <w:b/>
                <w:sz w:val="22"/>
                <w:szCs w:val="22"/>
              </w:rPr>
              <w:t>Nr. Locuri</w:t>
            </w:r>
          </w:p>
          <w:p w14:paraId="1E996B65" w14:textId="77777777" w:rsidR="004A541E" w:rsidRPr="00F84017" w:rsidRDefault="004A541E" w:rsidP="00757554">
            <w:pPr>
              <w:jc w:val="center"/>
              <w:rPr>
                <w:b/>
                <w:i/>
                <w:sz w:val="22"/>
                <w:szCs w:val="22"/>
              </w:rPr>
            </w:pPr>
            <w:r w:rsidRPr="00F84017">
              <w:rPr>
                <w:b/>
                <w:i/>
                <w:sz w:val="22"/>
                <w:szCs w:val="22"/>
              </w:rPr>
              <w:t>Places</w:t>
            </w:r>
          </w:p>
        </w:tc>
        <w:tc>
          <w:tcPr>
            <w:tcW w:w="4424" w:type="dxa"/>
            <w:vAlign w:val="center"/>
          </w:tcPr>
          <w:p w14:paraId="7EB9BE28" w14:textId="77777777" w:rsidR="004A541E" w:rsidRPr="00F84017" w:rsidRDefault="004A541E" w:rsidP="0075755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14:paraId="36C0F4C6" w14:textId="77777777" w:rsidR="004A541E" w:rsidRPr="00F84017" w:rsidRDefault="004A541E" w:rsidP="00757554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84017">
              <w:rPr>
                <w:b/>
                <w:sz w:val="22"/>
                <w:szCs w:val="22"/>
                <w:lang w:val="fr-FR"/>
              </w:rPr>
              <w:t>Titlul temei de cercetare scoase la concurs</w:t>
            </w:r>
          </w:p>
          <w:p w14:paraId="237B2DAB" w14:textId="77777777" w:rsidR="004A541E" w:rsidRPr="00F84017" w:rsidRDefault="004A541E" w:rsidP="00757554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961" w:type="dxa"/>
            <w:vAlign w:val="center"/>
          </w:tcPr>
          <w:p w14:paraId="4793B583" w14:textId="77777777" w:rsidR="004A541E" w:rsidRPr="00F84017" w:rsidRDefault="004A541E" w:rsidP="00757554">
            <w:pPr>
              <w:jc w:val="center"/>
              <w:rPr>
                <w:b/>
                <w:iCs/>
                <w:sz w:val="22"/>
                <w:szCs w:val="22"/>
              </w:rPr>
            </w:pPr>
            <w:r w:rsidRPr="00F84017">
              <w:rPr>
                <w:b/>
                <w:iCs/>
                <w:sz w:val="22"/>
                <w:szCs w:val="22"/>
              </w:rPr>
              <w:t>Research theme</w:t>
            </w:r>
          </w:p>
        </w:tc>
      </w:tr>
      <w:tr w:rsidR="004A541E" w:rsidRPr="00F84017" w14:paraId="69365FE6" w14:textId="77777777" w:rsidTr="0062644D">
        <w:trPr>
          <w:trHeight w:val="788"/>
          <w:jc w:val="center"/>
        </w:trPr>
        <w:tc>
          <w:tcPr>
            <w:tcW w:w="740" w:type="dxa"/>
            <w:vAlign w:val="center"/>
          </w:tcPr>
          <w:p w14:paraId="15163EFF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Align w:val="center"/>
          </w:tcPr>
          <w:p w14:paraId="117B6AB9" w14:textId="77777777" w:rsidR="004A541E" w:rsidRPr="00F705B8" w:rsidRDefault="004A541E" w:rsidP="00757554">
            <w:pPr>
              <w:rPr>
                <w:sz w:val="22"/>
                <w:szCs w:val="22"/>
                <w:lang w:val="fr-FR"/>
              </w:rPr>
            </w:pPr>
            <w:r w:rsidRPr="00F84017">
              <w:rPr>
                <w:sz w:val="22"/>
                <w:szCs w:val="22"/>
                <w:lang w:val="fr-FR"/>
              </w:rPr>
              <w:t xml:space="preserve">Prof. univ. dr. </w:t>
            </w:r>
            <w:r>
              <w:rPr>
                <w:sz w:val="22"/>
                <w:szCs w:val="22"/>
                <w:lang w:val="fr-FR"/>
              </w:rPr>
              <w:t>Rodica Milena Zaharia</w:t>
            </w:r>
          </w:p>
        </w:tc>
        <w:tc>
          <w:tcPr>
            <w:tcW w:w="1326" w:type="dxa"/>
            <w:vAlign w:val="center"/>
          </w:tcPr>
          <w:p w14:paraId="46B9E385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2</w:t>
            </w:r>
          </w:p>
        </w:tc>
        <w:tc>
          <w:tcPr>
            <w:tcW w:w="4424" w:type="dxa"/>
          </w:tcPr>
          <w:p w14:paraId="645A3484" w14:textId="77777777" w:rsidR="004A541E" w:rsidRDefault="004A541E" w:rsidP="006264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A979E2">
              <w:rPr>
                <w:sz w:val="22"/>
                <w:szCs w:val="22"/>
              </w:rPr>
              <w:t xml:space="preserve">Securitate </w:t>
            </w:r>
            <w:r>
              <w:rPr>
                <w:sz w:val="22"/>
                <w:szCs w:val="22"/>
              </w:rPr>
              <w:t>ș</w:t>
            </w:r>
            <w:r w:rsidRPr="00A979E2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d</w:t>
            </w:r>
            <w:r w:rsidRPr="00A979E2">
              <w:rPr>
                <w:sz w:val="22"/>
                <w:szCs w:val="22"/>
              </w:rPr>
              <w:t>iploma</w:t>
            </w:r>
            <w:r>
              <w:rPr>
                <w:sz w:val="22"/>
                <w:szCs w:val="22"/>
              </w:rPr>
              <w:t>ț</w:t>
            </w:r>
            <w:r w:rsidRPr="00A979E2">
              <w:rPr>
                <w:sz w:val="22"/>
                <w:szCs w:val="22"/>
              </w:rPr>
              <w:t xml:space="preserve">ie </w:t>
            </w:r>
            <w:r>
              <w:rPr>
                <w:sz w:val="22"/>
                <w:szCs w:val="22"/>
              </w:rPr>
              <w:t>e</w:t>
            </w:r>
            <w:r w:rsidRPr="00A979E2">
              <w:rPr>
                <w:sz w:val="22"/>
                <w:szCs w:val="22"/>
              </w:rPr>
              <w:t>conomic</w:t>
            </w:r>
            <w:r>
              <w:rPr>
                <w:sz w:val="22"/>
                <w:szCs w:val="22"/>
              </w:rPr>
              <w:t>ă</w:t>
            </w:r>
            <w:r w:rsidRPr="00A97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e</w:t>
            </w:r>
            <w:r w:rsidRPr="00A979E2">
              <w:rPr>
                <w:sz w:val="22"/>
                <w:szCs w:val="22"/>
              </w:rPr>
              <w:t xml:space="preserve">fectele asupra investitiilor străine directe </w:t>
            </w:r>
            <w:r>
              <w:rPr>
                <w:sz w:val="22"/>
                <w:szCs w:val="22"/>
              </w:rPr>
              <w:t>î</w:t>
            </w:r>
            <w:r w:rsidRPr="00A979E2">
              <w:rPr>
                <w:sz w:val="22"/>
                <w:szCs w:val="22"/>
              </w:rPr>
              <w:t>n Orientul Mijlociu</w:t>
            </w:r>
          </w:p>
          <w:p w14:paraId="739D8591" w14:textId="77777777" w:rsidR="004A541E" w:rsidRPr="00A979E2" w:rsidRDefault="004A541E" w:rsidP="0062644D">
            <w:pPr>
              <w:jc w:val="both"/>
              <w:rPr>
                <w:color w:val="4F81BD" w:themeColor="accent1"/>
                <w:sz w:val="22"/>
                <w:szCs w:val="22"/>
              </w:rPr>
            </w:pPr>
            <w:r>
              <w:rPr>
                <w:sz w:val="22"/>
                <w:szCs w:val="22"/>
              </w:rPr>
              <w:t>2 Perspectiva economiei indiene între creștere și inegalitate</w:t>
            </w:r>
          </w:p>
        </w:tc>
        <w:tc>
          <w:tcPr>
            <w:tcW w:w="4961" w:type="dxa"/>
          </w:tcPr>
          <w:p w14:paraId="7D19EECD" w14:textId="77777777" w:rsidR="004A541E" w:rsidRDefault="004A541E" w:rsidP="0062644D">
            <w:pPr>
              <w:jc w:val="both"/>
              <w:rPr>
                <w:sz w:val="22"/>
                <w:szCs w:val="22"/>
              </w:rPr>
            </w:pPr>
            <w:r w:rsidRPr="00A979E2">
              <w:rPr>
                <w:iCs/>
                <w:sz w:val="22"/>
                <w:szCs w:val="22"/>
                <w:shd w:val="clear" w:color="auto" w:fill="FFFFFF"/>
                <w:lang w:val="de-DE"/>
              </w:rPr>
              <w:t xml:space="preserve">1 </w:t>
            </w:r>
            <w:r w:rsidRPr="00A979E2">
              <w:rPr>
                <w:sz w:val="22"/>
                <w:szCs w:val="22"/>
              </w:rPr>
              <w:t>Security and Economic Diplomacy: Effects on Foreign Direct Investments in the Middle East</w:t>
            </w:r>
          </w:p>
          <w:p w14:paraId="66EB3AA9" w14:textId="77777777" w:rsidR="004A541E" w:rsidRPr="00613383" w:rsidRDefault="004A541E" w:rsidP="0062644D">
            <w:pPr>
              <w:jc w:val="both"/>
              <w:rPr>
                <w:iCs/>
                <w:color w:val="0070C0"/>
                <w:sz w:val="22"/>
                <w:szCs w:val="22"/>
                <w:highlight w:val="red"/>
                <w:shd w:val="clear" w:color="auto" w:fill="FFFFFF"/>
                <w:lang w:val="de-DE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7E6556">
              <w:rPr>
                <w:sz w:val="22"/>
                <w:szCs w:val="22"/>
              </w:rPr>
              <w:t>Perspective of</w:t>
            </w:r>
            <w:r>
              <w:rPr>
                <w:sz w:val="22"/>
                <w:szCs w:val="22"/>
              </w:rPr>
              <w:t xml:space="preserve"> the</w:t>
            </w:r>
            <w:r w:rsidRPr="007E6556">
              <w:rPr>
                <w:sz w:val="22"/>
                <w:szCs w:val="22"/>
              </w:rPr>
              <w:t xml:space="preserve"> Indian Economy between Growth and Inequality</w:t>
            </w:r>
          </w:p>
        </w:tc>
      </w:tr>
      <w:tr w:rsidR="004A541E" w:rsidRPr="00F84017" w14:paraId="4F033873" w14:textId="77777777" w:rsidTr="0062644D">
        <w:trPr>
          <w:trHeight w:val="1564"/>
          <w:jc w:val="center"/>
        </w:trPr>
        <w:tc>
          <w:tcPr>
            <w:tcW w:w="740" w:type="dxa"/>
            <w:vAlign w:val="center"/>
          </w:tcPr>
          <w:p w14:paraId="6609FA15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Cs/>
                <w:shd w:val="clear" w:color="auto" w:fill="FFFFFF"/>
                <w:lang w:val="de-DE"/>
              </w:rPr>
            </w:pPr>
          </w:p>
        </w:tc>
        <w:tc>
          <w:tcPr>
            <w:tcW w:w="3995" w:type="dxa"/>
            <w:vAlign w:val="center"/>
          </w:tcPr>
          <w:p w14:paraId="27CBD750" w14:textId="77777777" w:rsidR="004A541E" w:rsidRPr="00F705B8" w:rsidRDefault="004A541E" w:rsidP="00757554">
            <w:pPr>
              <w:rPr>
                <w:sz w:val="22"/>
                <w:szCs w:val="22"/>
                <w:lang w:val="fr-FR"/>
              </w:rPr>
            </w:pPr>
            <w:r w:rsidRPr="00F84017">
              <w:rPr>
                <w:sz w:val="22"/>
                <w:szCs w:val="22"/>
                <w:lang w:val="fr-FR"/>
              </w:rPr>
              <w:t>Prof. univ. dr. Jora Octavian-Dragomir</w:t>
            </w:r>
          </w:p>
        </w:tc>
        <w:tc>
          <w:tcPr>
            <w:tcW w:w="1326" w:type="dxa"/>
            <w:vAlign w:val="center"/>
          </w:tcPr>
          <w:p w14:paraId="520FF02D" w14:textId="77777777" w:rsidR="004A541E" w:rsidRPr="00F84017" w:rsidRDefault="004A541E" w:rsidP="00757554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487DDF90" w14:textId="77777777" w:rsidR="004A541E" w:rsidRPr="00F84017" w:rsidRDefault="004A541E" w:rsidP="0062644D">
            <w:pPr>
              <w:jc w:val="both"/>
              <w:rPr>
                <w:bCs/>
                <w:color w:val="0070C0"/>
                <w:sz w:val="22"/>
                <w:szCs w:val="22"/>
                <w:lang w:val="fr-FR"/>
              </w:rPr>
            </w:pPr>
            <w:r w:rsidRPr="00F84017">
              <w:rPr>
                <w:bCs/>
                <w:color w:val="0070C0"/>
                <w:sz w:val="22"/>
                <w:szCs w:val="22"/>
                <w:lang w:val="ro-RO"/>
              </w:rPr>
              <w:t>1 Federația Rusă, „Occidentul colectiv”, „Orientul competitiv” și lanțul slăbiciunilor din ordinea internațională bazată pe reguli: agresiune - sancțiune - retorsiune - escaladare - polarizare</w:t>
            </w:r>
          </w:p>
        </w:tc>
        <w:tc>
          <w:tcPr>
            <w:tcW w:w="4961" w:type="dxa"/>
          </w:tcPr>
          <w:p w14:paraId="1FF682C3" w14:textId="77777777" w:rsidR="004A541E" w:rsidRPr="00F84017" w:rsidRDefault="004A541E" w:rsidP="0062644D">
            <w:pPr>
              <w:jc w:val="both"/>
              <w:rPr>
                <w:bCs/>
                <w:iCs/>
                <w:color w:val="0070C0"/>
                <w:sz w:val="22"/>
                <w:szCs w:val="22"/>
                <w:lang w:val="de-DE"/>
              </w:rPr>
            </w:pPr>
            <w:r w:rsidRPr="00F84017">
              <w:rPr>
                <w:bCs/>
                <w:color w:val="0070C0"/>
                <w:sz w:val="22"/>
                <w:szCs w:val="22"/>
                <w:lang w:val="ro-RO"/>
              </w:rPr>
              <w:t>1 The Russian Federation, the “Collective West”, the “Competitive East” and the chain of weaknesses in the rules-based international order: aggression - sanction - retaliation - escalation – polarization</w:t>
            </w:r>
          </w:p>
        </w:tc>
      </w:tr>
      <w:tr w:rsidR="004A541E" w:rsidRPr="00F84017" w14:paraId="3FF63B89" w14:textId="77777777" w:rsidTr="0062644D">
        <w:trPr>
          <w:trHeight w:val="114"/>
          <w:jc w:val="center"/>
        </w:trPr>
        <w:tc>
          <w:tcPr>
            <w:tcW w:w="740" w:type="dxa"/>
            <w:vMerge w:val="restart"/>
            <w:vAlign w:val="center"/>
          </w:tcPr>
          <w:p w14:paraId="499963CD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1C968904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 xml:space="preserve">Prof univ dr </w:t>
            </w:r>
            <w:r w:rsidRPr="00F84017">
              <w:rPr>
                <w:bCs/>
                <w:color w:val="000000" w:themeColor="text1"/>
                <w:sz w:val="22"/>
                <w:szCs w:val="22"/>
                <w:lang w:val="de-DE"/>
              </w:rPr>
              <w:t>Adriana Giurgiu</w:t>
            </w:r>
          </w:p>
        </w:tc>
        <w:tc>
          <w:tcPr>
            <w:tcW w:w="1326" w:type="dxa"/>
            <w:vMerge w:val="restart"/>
            <w:vAlign w:val="center"/>
          </w:tcPr>
          <w:p w14:paraId="56131440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34FCC520" w14:textId="77777777" w:rsidR="004A541E" w:rsidRPr="00F84017" w:rsidRDefault="004A541E" w:rsidP="0062644D">
            <w:pPr>
              <w:jc w:val="both"/>
              <w:rPr>
                <w:color w:val="0070C0"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84017">
              <w:rPr>
                <w:color w:val="0070C0"/>
                <w:sz w:val="22"/>
                <w:szCs w:val="22"/>
                <w:shd w:val="clear" w:color="auto" w:fill="FFFFFF"/>
                <w:lang w:val="fr-FR"/>
              </w:rPr>
              <w:t>1. Reforma OMC și relevanța liberului schimb în noua etapă a globalizării</w:t>
            </w:r>
          </w:p>
        </w:tc>
        <w:tc>
          <w:tcPr>
            <w:tcW w:w="4961" w:type="dxa"/>
          </w:tcPr>
          <w:p w14:paraId="6023295A" w14:textId="77777777" w:rsidR="004A541E" w:rsidRPr="00F84017" w:rsidRDefault="004A541E" w:rsidP="0062644D">
            <w:pPr>
              <w:jc w:val="both"/>
              <w:rPr>
                <w:iCs/>
                <w:color w:val="0070C0"/>
                <w:sz w:val="22"/>
                <w:szCs w:val="22"/>
                <w:shd w:val="clear" w:color="auto" w:fill="FFFFFF"/>
                <w:lang w:val="de-DE"/>
              </w:rPr>
            </w:pPr>
            <w:r w:rsidRPr="00F84017">
              <w:rPr>
                <w:iCs/>
                <w:color w:val="0070C0"/>
                <w:sz w:val="22"/>
                <w:szCs w:val="22"/>
                <w:shd w:val="clear" w:color="auto" w:fill="FFFFFF"/>
                <w:lang w:val="de-DE"/>
              </w:rPr>
              <w:t>1. WTO reform and the relevance of free trade in the new stage of globalization</w:t>
            </w:r>
          </w:p>
        </w:tc>
      </w:tr>
      <w:tr w:rsidR="004A541E" w:rsidRPr="00F84017" w14:paraId="156E0893" w14:textId="77777777" w:rsidTr="0062644D">
        <w:trPr>
          <w:trHeight w:val="114"/>
          <w:jc w:val="center"/>
        </w:trPr>
        <w:tc>
          <w:tcPr>
            <w:tcW w:w="740" w:type="dxa"/>
            <w:vMerge/>
            <w:vAlign w:val="center"/>
          </w:tcPr>
          <w:p w14:paraId="6456C871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70547070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726A6D46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  <w:shd w:val="clear" w:color="auto" w:fill="auto"/>
          </w:tcPr>
          <w:p w14:paraId="77EF088B" w14:textId="77777777" w:rsidR="004A541E" w:rsidRPr="00F84017" w:rsidRDefault="004A541E" w:rsidP="0062644D">
            <w:pPr>
              <w:jc w:val="both"/>
              <w:rPr>
                <w:color w:val="0070C0"/>
                <w:sz w:val="22"/>
                <w:szCs w:val="22"/>
                <w:lang w:val="fr-FR"/>
              </w:rPr>
            </w:pPr>
            <w:r w:rsidRPr="00F84017">
              <w:rPr>
                <w:color w:val="0070C0"/>
                <w:sz w:val="22"/>
                <w:szCs w:val="22"/>
                <w:lang w:val="fr-FR"/>
              </w:rPr>
              <w:t>2. Acordurile comerciale ale UE. Impact economic și relevanță pentru mediul de afaceri.</w:t>
            </w:r>
          </w:p>
        </w:tc>
        <w:tc>
          <w:tcPr>
            <w:tcW w:w="4961" w:type="dxa"/>
          </w:tcPr>
          <w:p w14:paraId="2827AEEA" w14:textId="77777777" w:rsidR="004A541E" w:rsidRPr="00F84017" w:rsidRDefault="004A541E" w:rsidP="0062644D">
            <w:pPr>
              <w:jc w:val="both"/>
              <w:rPr>
                <w:iCs/>
                <w:color w:val="0070C0"/>
                <w:sz w:val="22"/>
                <w:szCs w:val="22"/>
                <w:lang w:val="de-DE"/>
              </w:rPr>
            </w:pPr>
            <w:r w:rsidRPr="00F84017">
              <w:rPr>
                <w:color w:val="0070C0"/>
                <w:sz w:val="22"/>
                <w:szCs w:val="22"/>
                <w:lang w:val="de-DE"/>
              </w:rPr>
              <w:t>2. EU trade agreements. Economic impact and business relevance.</w:t>
            </w:r>
          </w:p>
        </w:tc>
      </w:tr>
      <w:tr w:rsidR="004A541E" w:rsidRPr="00F84017" w14:paraId="74BE5B64" w14:textId="77777777" w:rsidTr="0062644D">
        <w:trPr>
          <w:trHeight w:val="355"/>
          <w:jc w:val="center"/>
        </w:trPr>
        <w:tc>
          <w:tcPr>
            <w:tcW w:w="740" w:type="dxa"/>
            <w:vMerge/>
            <w:vAlign w:val="center"/>
          </w:tcPr>
          <w:p w14:paraId="394BA068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255587AE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5D42E624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6A83DB4D" w14:textId="77777777" w:rsidR="004A541E" w:rsidRPr="00F84017" w:rsidRDefault="004A541E" w:rsidP="0062644D">
            <w:pPr>
              <w:jc w:val="both"/>
              <w:rPr>
                <w:color w:val="0070C0"/>
                <w:sz w:val="22"/>
                <w:szCs w:val="22"/>
                <w:lang w:val="fr-FR"/>
              </w:rPr>
            </w:pPr>
            <w:r w:rsidRPr="00F84017">
              <w:rPr>
                <w:rStyle w:val="title-text"/>
                <w:sz w:val="22"/>
                <w:szCs w:val="22"/>
              </w:rPr>
              <w:t xml:space="preserve">3. Competitivitatea la export. Strategii și provocări actuale pentru creștere sustenabilă </w:t>
            </w:r>
            <w:proofErr w:type="gramStart"/>
            <w:r w:rsidRPr="00F84017">
              <w:rPr>
                <w:rStyle w:val="title-text"/>
                <w:sz w:val="22"/>
                <w:szCs w:val="22"/>
              </w:rPr>
              <w:t>a</w:t>
            </w:r>
            <w:proofErr w:type="gramEnd"/>
            <w:r w:rsidRPr="00F84017">
              <w:rPr>
                <w:rStyle w:val="title-text"/>
                <w:sz w:val="22"/>
                <w:szCs w:val="22"/>
              </w:rPr>
              <w:t xml:space="preserve"> economie</w:t>
            </w:r>
          </w:p>
        </w:tc>
        <w:tc>
          <w:tcPr>
            <w:tcW w:w="4961" w:type="dxa"/>
          </w:tcPr>
          <w:p w14:paraId="5F810C36" w14:textId="77777777" w:rsidR="004A541E" w:rsidRPr="00F84017" w:rsidRDefault="004A541E" w:rsidP="0062644D">
            <w:pPr>
              <w:jc w:val="both"/>
              <w:rPr>
                <w:iCs/>
                <w:color w:val="0070C0"/>
                <w:sz w:val="22"/>
                <w:szCs w:val="22"/>
                <w:lang w:val="de-DE"/>
              </w:rPr>
            </w:pPr>
            <w:r w:rsidRPr="00F84017">
              <w:rPr>
                <w:rStyle w:val="title-text"/>
                <w:sz w:val="22"/>
                <w:szCs w:val="22"/>
              </w:rPr>
              <w:t xml:space="preserve">3. Export competitiveness. </w:t>
            </w:r>
            <w:r w:rsidRPr="00F84017">
              <w:rPr>
                <w:sz w:val="22"/>
                <w:szCs w:val="22"/>
              </w:rPr>
              <w:t xml:space="preserve">Strategies and challenges for </w:t>
            </w:r>
            <w:r w:rsidRPr="00F84017">
              <w:rPr>
                <w:rStyle w:val="title-text"/>
                <w:sz w:val="22"/>
                <w:szCs w:val="22"/>
              </w:rPr>
              <w:t>sustainable growth of the economy</w:t>
            </w:r>
          </w:p>
        </w:tc>
      </w:tr>
      <w:tr w:rsidR="004A541E" w:rsidRPr="00F84017" w14:paraId="18345C68" w14:textId="77777777" w:rsidTr="0062644D">
        <w:trPr>
          <w:trHeight w:val="1022"/>
          <w:jc w:val="center"/>
        </w:trPr>
        <w:tc>
          <w:tcPr>
            <w:tcW w:w="740" w:type="dxa"/>
            <w:vMerge w:val="restart"/>
            <w:vAlign w:val="center"/>
          </w:tcPr>
          <w:p w14:paraId="45C4FB1F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2AE67" w14:textId="77777777" w:rsidR="004A541E" w:rsidRPr="00F84017" w:rsidRDefault="004A541E" w:rsidP="0075755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sz w:val="22"/>
                <w:szCs w:val="22"/>
                <w:lang w:val="fr-FR"/>
              </w:rPr>
              <w:t>Prof. univ. dr. Tudor Cristiana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96C9B" w14:textId="77777777" w:rsidR="004A541E" w:rsidRPr="00F84017" w:rsidRDefault="004A541E" w:rsidP="00757554">
            <w:pPr>
              <w:jc w:val="center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Cs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32D818DA" w14:textId="77777777" w:rsidR="004A541E" w:rsidRPr="00613383" w:rsidRDefault="004A541E" w:rsidP="006264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highlight w:val="red"/>
                <w:lang w:val="de-DE"/>
              </w:rPr>
            </w:pPr>
            <w:r>
              <w:rPr>
                <w:iCs/>
                <w:color w:val="0070C0"/>
                <w:sz w:val="22"/>
                <w:szCs w:val="22"/>
                <w:lang w:val="en"/>
              </w:rPr>
              <w:t>1</w:t>
            </w:r>
            <w:r w:rsidRPr="00F84017">
              <w:rPr>
                <w:iCs/>
                <w:color w:val="0070C0"/>
                <w:sz w:val="22"/>
                <w:szCs w:val="22"/>
                <w:lang w:val="en"/>
              </w:rPr>
              <w:t xml:space="preserve"> Dezvoltarea unei Industrii Financiare Sustenabile în Europa in contextul competitiei economice și Implicațiile pentru Politicile UE</w:t>
            </w:r>
          </w:p>
        </w:tc>
        <w:tc>
          <w:tcPr>
            <w:tcW w:w="4961" w:type="dxa"/>
          </w:tcPr>
          <w:p w14:paraId="273E32EC" w14:textId="77777777" w:rsidR="004A541E" w:rsidRPr="00613383" w:rsidRDefault="004A541E" w:rsidP="0062644D">
            <w:pPr>
              <w:shd w:val="clear" w:color="auto" w:fill="FFFFFF"/>
              <w:jc w:val="both"/>
              <w:rPr>
                <w:iCs/>
                <w:color w:val="0070C0"/>
                <w:sz w:val="22"/>
                <w:szCs w:val="22"/>
                <w:highlight w:val="red"/>
                <w:lang w:val="de-DE"/>
              </w:rPr>
            </w:pPr>
            <w:r>
              <w:rPr>
                <w:bCs/>
                <w:color w:val="0070C0"/>
                <w:sz w:val="22"/>
                <w:szCs w:val="22"/>
                <w:lang w:val="ro-RO"/>
              </w:rPr>
              <w:t>1</w:t>
            </w:r>
            <w:r w:rsidRPr="00F84017">
              <w:rPr>
                <w:bCs/>
                <w:color w:val="0070C0"/>
                <w:sz w:val="22"/>
                <w:szCs w:val="22"/>
                <w:lang w:val="ro-RO"/>
              </w:rPr>
              <w:t xml:space="preserve"> Development of a Sustainable Financial Industry in Europe in the context of economic competition and Implications for EU Policies</w:t>
            </w:r>
          </w:p>
        </w:tc>
      </w:tr>
      <w:tr w:rsidR="004A541E" w:rsidRPr="00F84017" w14:paraId="2F459EFC" w14:textId="77777777" w:rsidTr="0062644D">
        <w:trPr>
          <w:trHeight w:val="35"/>
          <w:jc w:val="center"/>
        </w:trPr>
        <w:tc>
          <w:tcPr>
            <w:tcW w:w="740" w:type="dxa"/>
            <w:vMerge/>
            <w:vAlign w:val="center"/>
          </w:tcPr>
          <w:p w14:paraId="2BC9BF00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25D5" w14:textId="77777777" w:rsidR="004A541E" w:rsidRPr="00F84017" w:rsidRDefault="004A541E" w:rsidP="00757554">
            <w:pPr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55D7B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70E01052" w14:textId="77777777" w:rsidR="004A541E" w:rsidRPr="00F84017" w:rsidRDefault="004A541E" w:rsidP="006264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iCs/>
                <w:color w:val="0070C0"/>
                <w:sz w:val="22"/>
                <w:szCs w:val="22"/>
                <w:lang w:val="en"/>
              </w:rPr>
              <w:t>2</w:t>
            </w:r>
            <w:r w:rsidRPr="00F84017">
              <w:rPr>
                <w:iCs/>
                <w:color w:val="0070C0"/>
                <w:sz w:val="22"/>
                <w:szCs w:val="22"/>
                <w:lang w:val="en"/>
              </w:rPr>
              <w:t xml:space="preserve"> Integrarea Sustenabilității prin elemente ESG în Strategiile de Investiții Financiare</w:t>
            </w:r>
          </w:p>
        </w:tc>
        <w:tc>
          <w:tcPr>
            <w:tcW w:w="4961" w:type="dxa"/>
          </w:tcPr>
          <w:p w14:paraId="5EDF156B" w14:textId="77777777" w:rsidR="004A541E" w:rsidRPr="00F84017" w:rsidRDefault="004A541E" w:rsidP="0062644D">
            <w:pPr>
              <w:jc w:val="both"/>
              <w:rPr>
                <w:iCs/>
                <w:color w:val="0070C0"/>
                <w:sz w:val="22"/>
                <w:szCs w:val="22"/>
              </w:rPr>
            </w:pPr>
            <w:r>
              <w:rPr>
                <w:iCs/>
                <w:color w:val="0070C0"/>
                <w:sz w:val="22"/>
                <w:szCs w:val="22"/>
                <w:lang w:val="en"/>
              </w:rPr>
              <w:t>2</w:t>
            </w:r>
            <w:r w:rsidRPr="00F84017">
              <w:rPr>
                <w:iCs/>
                <w:color w:val="0070C0"/>
                <w:sz w:val="22"/>
                <w:szCs w:val="22"/>
                <w:lang w:val="en"/>
              </w:rPr>
              <w:t xml:space="preserve"> Integrating Sustainability through ESG elements in Financial Investment Strategies</w:t>
            </w:r>
          </w:p>
        </w:tc>
      </w:tr>
      <w:tr w:rsidR="004A541E" w:rsidRPr="00F84017" w14:paraId="3BAFFD64" w14:textId="77777777" w:rsidTr="0062644D">
        <w:trPr>
          <w:trHeight w:val="259"/>
          <w:jc w:val="center"/>
        </w:trPr>
        <w:tc>
          <w:tcPr>
            <w:tcW w:w="740" w:type="dxa"/>
            <w:vMerge/>
            <w:vAlign w:val="center"/>
          </w:tcPr>
          <w:p w14:paraId="1CF0FFB8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E4F9" w14:textId="77777777" w:rsidR="004A541E" w:rsidRPr="00F84017" w:rsidRDefault="004A541E" w:rsidP="00757554">
            <w:pPr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07F6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7E854A98" w14:textId="77777777" w:rsidR="004A541E" w:rsidRPr="00F84017" w:rsidRDefault="004A541E" w:rsidP="006264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iCs/>
                <w:color w:val="0070C0"/>
                <w:sz w:val="22"/>
                <w:szCs w:val="22"/>
                <w:lang w:val="en"/>
              </w:rPr>
              <w:t>3</w:t>
            </w:r>
            <w:r w:rsidRPr="00F84017">
              <w:rPr>
                <w:iCs/>
                <w:color w:val="0070C0"/>
                <w:sz w:val="22"/>
                <w:szCs w:val="22"/>
                <w:lang w:val="en"/>
              </w:rPr>
              <w:t xml:space="preserve"> Optimizarea Deciziilor de Investiții în Titluri de Stat si implicatii asupra diversificarii portofoliilor</w:t>
            </w:r>
          </w:p>
        </w:tc>
        <w:tc>
          <w:tcPr>
            <w:tcW w:w="4961" w:type="dxa"/>
          </w:tcPr>
          <w:p w14:paraId="5A8BAE71" w14:textId="77777777" w:rsidR="004A541E" w:rsidRPr="00F84017" w:rsidRDefault="004A541E" w:rsidP="0062644D">
            <w:pPr>
              <w:shd w:val="clear" w:color="auto" w:fill="FFFFFF"/>
              <w:jc w:val="both"/>
              <w:rPr>
                <w:iCs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iCs/>
                <w:color w:val="0070C0"/>
                <w:sz w:val="22"/>
                <w:szCs w:val="22"/>
                <w:shd w:val="clear" w:color="auto" w:fill="FFFFFF"/>
                <w:lang w:val="ro-RO"/>
              </w:rPr>
              <w:t>3</w:t>
            </w:r>
            <w:r w:rsidRPr="00F84017">
              <w:rPr>
                <w:iCs/>
                <w:color w:val="0070C0"/>
                <w:sz w:val="22"/>
                <w:szCs w:val="22"/>
                <w:shd w:val="clear" w:color="auto" w:fill="FFFFFF"/>
                <w:lang w:val="ro-RO"/>
              </w:rPr>
              <w:t xml:space="preserve"> Optimizing Investment Decisions in Government bonds and implications for portfolio diversification</w:t>
            </w:r>
          </w:p>
        </w:tc>
      </w:tr>
      <w:tr w:rsidR="004A541E" w:rsidRPr="00F84017" w14:paraId="7DF1296B" w14:textId="77777777" w:rsidTr="0062644D">
        <w:trPr>
          <w:trHeight w:val="1022"/>
          <w:jc w:val="center"/>
        </w:trPr>
        <w:tc>
          <w:tcPr>
            <w:tcW w:w="740" w:type="dxa"/>
            <w:vMerge w:val="restart"/>
            <w:vAlign w:val="center"/>
          </w:tcPr>
          <w:p w14:paraId="6998C516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24CDBC14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 xml:space="preserve">Prof. univ. dr. </w:t>
            </w:r>
            <w:r w:rsidRPr="00F84017">
              <w:rPr>
                <w:bCs/>
                <w:sz w:val="22"/>
                <w:szCs w:val="22"/>
                <w:lang w:val="fr-FR"/>
              </w:rPr>
              <w:t>Horobeț Alexandra Lavinia</w:t>
            </w:r>
          </w:p>
        </w:tc>
        <w:tc>
          <w:tcPr>
            <w:tcW w:w="1326" w:type="dxa"/>
            <w:vMerge w:val="restart"/>
            <w:vAlign w:val="center"/>
          </w:tcPr>
          <w:p w14:paraId="03B51200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54804F75" w14:textId="77777777" w:rsidR="004A541E" w:rsidRPr="00F84017" w:rsidRDefault="004A541E" w:rsidP="0062644D">
            <w:pPr>
              <w:jc w:val="both"/>
              <w:rPr>
                <w:bCs/>
                <w:color w:val="0070C0"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84017">
              <w:rPr>
                <w:bCs/>
                <w:color w:val="0070C0"/>
                <w:sz w:val="22"/>
                <w:szCs w:val="22"/>
                <w:lang w:val="fr-FR"/>
              </w:rPr>
              <w:t>1 Evolutiile geopolitice si comertul international. Rolul sistemului multilateral in asigurarea unor sisteme alimentare reziliente</w:t>
            </w:r>
          </w:p>
        </w:tc>
        <w:tc>
          <w:tcPr>
            <w:tcW w:w="4961" w:type="dxa"/>
          </w:tcPr>
          <w:p w14:paraId="597523F4" w14:textId="77777777" w:rsidR="004A541E" w:rsidRPr="00F84017" w:rsidRDefault="004A541E" w:rsidP="0062644D">
            <w:pPr>
              <w:jc w:val="both"/>
              <w:rPr>
                <w:bCs/>
                <w:iCs/>
                <w:color w:val="0070C0"/>
                <w:sz w:val="22"/>
                <w:szCs w:val="22"/>
                <w:shd w:val="clear" w:color="auto" w:fill="FFFFFF"/>
                <w:lang w:val="de-DE"/>
              </w:rPr>
            </w:pPr>
            <w:r w:rsidRPr="00F84017">
              <w:rPr>
                <w:bCs/>
                <w:iCs/>
                <w:color w:val="0070C0"/>
                <w:sz w:val="22"/>
                <w:szCs w:val="22"/>
                <w:lang w:val="de-DE"/>
              </w:rPr>
              <w:t>1 Geopolitical developments and international trade. The role of the multilateral system in ensuring resilient food systems</w:t>
            </w:r>
          </w:p>
        </w:tc>
      </w:tr>
      <w:tr w:rsidR="004A541E" w:rsidRPr="00F84017" w14:paraId="4311CDA1" w14:textId="77777777" w:rsidTr="0062644D">
        <w:trPr>
          <w:trHeight w:val="355"/>
          <w:jc w:val="center"/>
        </w:trPr>
        <w:tc>
          <w:tcPr>
            <w:tcW w:w="740" w:type="dxa"/>
            <w:vMerge/>
            <w:vAlign w:val="center"/>
          </w:tcPr>
          <w:p w14:paraId="27CEEFA6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48CC7DDC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6805307E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2A224E3B" w14:textId="77777777" w:rsidR="004A541E" w:rsidRPr="00F84017" w:rsidRDefault="004A541E" w:rsidP="0062644D">
            <w:pPr>
              <w:jc w:val="both"/>
              <w:rPr>
                <w:bCs/>
                <w:color w:val="0070C0"/>
                <w:sz w:val="22"/>
                <w:szCs w:val="22"/>
                <w:lang w:val="fr-FR"/>
              </w:rPr>
            </w:pPr>
            <w:r>
              <w:rPr>
                <w:bCs/>
                <w:color w:val="0070C0"/>
                <w:sz w:val="22"/>
                <w:szCs w:val="22"/>
                <w:lang w:val="de-DE"/>
              </w:rPr>
              <w:t>2</w:t>
            </w:r>
            <w:r w:rsidRPr="00F84017">
              <w:rPr>
                <w:bCs/>
                <w:color w:val="0070C0"/>
                <w:sz w:val="22"/>
                <w:szCs w:val="22"/>
                <w:lang w:val="de-DE"/>
              </w:rPr>
              <w:t xml:space="preserve"> Economie circulara si sustenabilitate: rolul tehnologiei si al managementului riscului schimbarilor climatice la nivel corporativ  </w:t>
            </w:r>
          </w:p>
        </w:tc>
        <w:tc>
          <w:tcPr>
            <w:tcW w:w="4961" w:type="dxa"/>
          </w:tcPr>
          <w:p w14:paraId="011FFBF6" w14:textId="77777777" w:rsidR="004A541E" w:rsidRPr="00F84017" w:rsidRDefault="004A541E" w:rsidP="0062644D">
            <w:pPr>
              <w:jc w:val="both"/>
              <w:rPr>
                <w:bCs/>
                <w:iCs/>
                <w:color w:val="0070C0"/>
                <w:sz w:val="22"/>
                <w:szCs w:val="22"/>
                <w:lang w:val="de-DE"/>
              </w:rPr>
            </w:pPr>
            <w:r>
              <w:rPr>
                <w:bCs/>
                <w:color w:val="0070C0"/>
                <w:sz w:val="22"/>
                <w:szCs w:val="22"/>
                <w:lang w:val="de-DE"/>
              </w:rPr>
              <w:t>2</w:t>
            </w:r>
            <w:r w:rsidRPr="00F84017">
              <w:rPr>
                <w:bCs/>
                <w:color w:val="0070C0"/>
                <w:sz w:val="22"/>
                <w:szCs w:val="22"/>
                <w:lang w:val="de-DE"/>
              </w:rPr>
              <w:t xml:space="preserve"> Circular economy and sustainability: the role of technology and climate change risk management at the corporate level</w:t>
            </w:r>
          </w:p>
        </w:tc>
      </w:tr>
      <w:tr w:rsidR="004A541E" w:rsidRPr="00F84017" w14:paraId="5CB11837" w14:textId="77777777" w:rsidTr="0062644D">
        <w:trPr>
          <w:trHeight w:val="114"/>
          <w:jc w:val="center"/>
        </w:trPr>
        <w:tc>
          <w:tcPr>
            <w:tcW w:w="740" w:type="dxa"/>
            <w:vMerge w:val="restart"/>
            <w:vAlign w:val="center"/>
          </w:tcPr>
          <w:p w14:paraId="1D0A7B59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362ACCD1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Prof. univ. dr. Radu Cristian Mușetescu</w:t>
            </w:r>
          </w:p>
        </w:tc>
        <w:tc>
          <w:tcPr>
            <w:tcW w:w="1326" w:type="dxa"/>
            <w:vMerge w:val="restart"/>
            <w:vAlign w:val="center"/>
          </w:tcPr>
          <w:p w14:paraId="23002C58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58B1EB35" w14:textId="77777777" w:rsidR="004A541E" w:rsidRPr="00F84017" w:rsidRDefault="004A541E" w:rsidP="0062644D">
            <w:pPr>
              <w:jc w:val="both"/>
              <w:rPr>
                <w:bCs/>
                <w:color w:val="0070C0"/>
                <w:sz w:val="22"/>
                <w:szCs w:val="22"/>
                <w:shd w:val="clear" w:color="auto" w:fill="FFFFFF"/>
                <w:lang w:val="fr-FR"/>
              </w:rPr>
            </w:pPr>
            <w:r w:rsidRPr="00F84017">
              <w:rPr>
                <w:bCs/>
                <w:color w:val="0070C0"/>
                <w:sz w:val="22"/>
                <w:szCs w:val="22"/>
                <w:lang w:val="fr-FR"/>
              </w:rPr>
              <w:t>1 Acordurile comerciale, garanții ale accesului pe terte piețe, evoluției deschiderii economice și integrării economice. Evoluție, modele de succes și perspective</w:t>
            </w:r>
          </w:p>
        </w:tc>
        <w:tc>
          <w:tcPr>
            <w:tcW w:w="4961" w:type="dxa"/>
          </w:tcPr>
          <w:p w14:paraId="3C9935C8" w14:textId="77777777" w:rsidR="004A541E" w:rsidRPr="00F84017" w:rsidRDefault="004A541E" w:rsidP="0062644D">
            <w:pPr>
              <w:jc w:val="both"/>
              <w:rPr>
                <w:bCs/>
                <w:iCs/>
                <w:color w:val="0070C0"/>
                <w:sz w:val="22"/>
                <w:szCs w:val="22"/>
                <w:shd w:val="clear" w:color="auto" w:fill="FFFFFF"/>
                <w:lang w:val="de-DE"/>
              </w:rPr>
            </w:pPr>
            <w:r w:rsidRPr="00F84017">
              <w:rPr>
                <w:bCs/>
                <w:iCs/>
                <w:color w:val="0070C0"/>
                <w:sz w:val="22"/>
                <w:szCs w:val="22"/>
                <w:lang w:val="de-DE"/>
              </w:rPr>
              <w:t>1 Trade Agreements, as Guarantees for Access to Third Markets, as Evolution of the Economic Opening and Economic Integration. Evolution, Success Models and Perspectives</w:t>
            </w:r>
          </w:p>
        </w:tc>
      </w:tr>
      <w:tr w:rsidR="004A541E" w:rsidRPr="00F84017" w14:paraId="3B7DE1AD" w14:textId="77777777" w:rsidTr="0062644D">
        <w:trPr>
          <w:trHeight w:val="700"/>
          <w:jc w:val="center"/>
        </w:trPr>
        <w:tc>
          <w:tcPr>
            <w:tcW w:w="740" w:type="dxa"/>
            <w:vMerge/>
            <w:vAlign w:val="center"/>
          </w:tcPr>
          <w:p w14:paraId="10FAD8AA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0256ADB4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525291DB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  <w:shd w:val="clear" w:color="auto" w:fill="auto"/>
          </w:tcPr>
          <w:p w14:paraId="44B252A1" w14:textId="77777777" w:rsidR="004A541E" w:rsidRPr="00F84017" w:rsidRDefault="004A541E" w:rsidP="0062644D">
            <w:pPr>
              <w:jc w:val="both"/>
              <w:rPr>
                <w:bCs/>
                <w:color w:val="0070C0"/>
                <w:sz w:val="22"/>
                <w:szCs w:val="22"/>
                <w:highlight w:val="yellow"/>
                <w:lang w:val="fr-FR"/>
              </w:rPr>
            </w:pPr>
            <w:r w:rsidRPr="00F84017">
              <w:rPr>
                <w:bCs/>
                <w:sz w:val="22"/>
                <w:szCs w:val="22"/>
                <w:lang w:val="fr-FR"/>
              </w:rPr>
              <w:t>2 Securitatea alimentară și impactul asupra relațiilor economice internaționale</w:t>
            </w:r>
          </w:p>
        </w:tc>
        <w:tc>
          <w:tcPr>
            <w:tcW w:w="4961" w:type="dxa"/>
          </w:tcPr>
          <w:p w14:paraId="0818D3B1" w14:textId="77777777" w:rsidR="004A541E" w:rsidRPr="00F84017" w:rsidRDefault="004A541E" w:rsidP="0062644D">
            <w:pPr>
              <w:jc w:val="both"/>
              <w:rPr>
                <w:bCs/>
                <w:iCs/>
                <w:color w:val="0070C0"/>
                <w:sz w:val="22"/>
                <w:szCs w:val="22"/>
                <w:lang w:val="de-DE"/>
              </w:rPr>
            </w:pPr>
            <w:r w:rsidRPr="00F84017">
              <w:rPr>
                <w:bCs/>
                <w:iCs/>
                <w:sz w:val="22"/>
                <w:szCs w:val="22"/>
                <w:lang w:val="de-DE"/>
              </w:rPr>
              <w:t>2 The Economic Security and the Impact on the International Economic Relations</w:t>
            </w:r>
          </w:p>
        </w:tc>
      </w:tr>
      <w:tr w:rsidR="004A541E" w:rsidRPr="00F84017" w14:paraId="621BAD88" w14:textId="77777777" w:rsidTr="0062644D">
        <w:trPr>
          <w:trHeight w:val="114"/>
          <w:jc w:val="center"/>
        </w:trPr>
        <w:tc>
          <w:tcPr>
            <w:tcW w:w="740" w:type="dxa"/>
            <w:vMerge w:val="restart"/>
            <w:vAlign w:val="center"/>
          </w:tcPr>
          <w:p w14:paraId="67478269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3D62EACF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Prof. univ. dr. Gabriela Drăgan</w:t>
            </w:r>
          </w:p>
        </w:tc>
        <w:tc>
          <w:tcPr>
            <w:tcW w:w="1326" w:type="dxa"/>
            <w:vMerge w:val="restart"/>
            <w:vAlign w:val="center"/>
          </w:tcPr>
          <w:p w14:paraId="16D6D9EC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4B72FA97" w14:textId="77777777" w:rsidR="004A541E" w:rsidRPr="00F84017" w:rsidRDefault="004A541E" w:rsidP="0062644D">
            <w:pPr>
              <w:jc w:val="both"/>
              <w:rPr>
                <w:bCs/>
                <w:color w:val="4F81BD" w:themeColor="accent1"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84017">
              <w:rPr>
                <w:color w:val="4F81BD" w:themeColor="accent1"/>
                <w:sz w:val="22"/>
                <w:szCs w:val="22"/>
                <w:lang w:val="fr-FR"/>
              </w:rPr>
              <w:t>1 Impactul sancțiunilor economice impuse Federației Ruse și al măsurilor de retorsiune ale Federației Ruse asupra Europei</w:t>
            </w:r>
          </w:p>
        </w:tc>
        <w:tc>
          <w:tcPr>
            <w:tcW w:w="4961" w:type="dxa"/>
          </w:tcPr>
          <w:p w14:paraId="1504541E" w14:textId="77777777" w:rsidR="004A541E" w:rsidRPr="00F84017" w:rsidRDefault="004A541E" w:rsidP="0062644D">
            <w:pPr>
              <w:jc w:val="both"/>
              <w:rPr>
                <w:bCs/>
                <w:iCs/>
                <w:color w:val="4F81BD" w:themeColor="accent1"/>
                <w:sz w:val="22"/>
                <w:szCs w:val="22"/>
                <w:shd w:val="clear" w:color="auto" w:fill="FFFFFF"/>
                <w:lang w:val="de-DE"/>
              </w:rPr>
            </w:pPr>
            <w:r w:rsidRPr="00F84017">
              <w:rPr>
                <w:iCs/>
                <w:color w:val="4F81BD" w:themeColor="accent1"/>
                <w:sz w:val="22"/>
                <w:szCs w:val="22"/>
                <w:lang w:val="de-DE"/>
              </w:rPr>
              <w:t>1 The impact of economic sanctions against Russia and of the Russian retaliatory measures on the EU economic situation</w:t>
            </w:r>
          </w:p>
        </w:tc>
      </w:tr>
      <w:tr w:rsidR="004A541E" w:rsidRPr="00F84017" w14:paraId="2592192E" w14:textId="77777777" w:rsidTr="0062644D">
        <w:trPr>
          <w:trHeight w:val="871"/>
          <w:jc w:val="center"/>
        </w:trPr>
        <w:tc>
          <w:tcPr>
            <w:tcW w:w="740" w:type="dxa"/>
            <w:vMerge/>
            <w:vAlign w:val="center"/>
          </w:tcPr>
          <w:p w14:paraId="5ADD21CE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7066CF26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3325D38D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  <w:shd w:val="clear" w:color="auto" w:fill="auto"/>
          </w:tcPr>
          <w:p w14:paraId="4D318DAE" w14:textId="77777777" w:rsidR="004A541E" w:rsidRPr="00F84017" w:rsidRDefault="004A541E" w:rsidP="0062644D">
            <w:pPr>
              <w:jc w:val="both"/>
              <w:rPr>
                <w:color w:val="4F81BD" w:themeColor="accent1"/>
                <w:sz w:val="22"/>
                <w:szCs w:val="22"/>
                <w:lang w:val="ro-RO"/>
              </w:rPr>
            </w:pPr>
            <w:r w:rsidRPr="00F84017">
              <w:rPr>
                <w:color w:val="4F81BD" w:themeColor="accent1"/>
                <w:sz w:val="22"/>
                <w:szCs w:val="22"/>
                <w:lang w:val="fr-FR"/>
              </w:rPr>
              <w:t>2 Strategiile de « reducere a riscurilor » (</w:t>
            </w:r>
            <w:r w:rsidRPr="00F84017">
              <w:rPr>
                <w:i/>
                <w:color w:val="4F81BD" w:themeColor="accent1"/>
                <w:sz w:val="22"/>
                <w:szCs w:val="22"/>
                <w:lang w:val="fr-FR"/>
              </w:rPr>
              <w:t>de-risking</w:t>
            </w:r>
            <w:r w:rsidRPr="00F84017">
              <w:rPr>
                <w:color w:val="4F81BD" w:themeColor="accent1"/>
                <w:sz w:val="22"/>
                <w:szCs w:val="22"/>
                <w:lang w:val="fr-FR"/>
              </w:rPr>
              <w:t>) față de China și impactul acestora asupra economiei mondiale</w:t>
            </w:r>
          </w:p>
        </w:tc>
        <w:tc>
          <w:tcPr>
            <w:tcW w:w="4961" w:type="dxa"/>
          </w:tcPr>
          <w:p w14:paraId="011534AA" w14:textId="77777777" w:rsidR="004A541E" w:rsidRPr="00F84017" w:rsidRDefault="004A541E" w:rsidP="0062644D">
            <w:pPr>
              <w:jc w:val="both"/>
              <w:rPr>
                <w:bCs/>
                <w:iCs/>
                <w:color w:val="4F81BD" w:themeColor="accent1"/>
                <w:sz w:val="22"/>
                <w:szCs w:val="22"/>
                <w:lang w:val="de-DE"/>
              </w:rPr>
            </w:pPr>
            <w:r w:rsidRPr="00F84017">
              <w:rPr>
                <w:iCs/>
                <w:color w:val="4F81BD" w:themeColor="accent1"/>
                <w:sz w:val="22"/>
                <w:szCs w:val="22"/>
                <w:lang w:val="fr-FR"/>
              </w:rPr>
              <w:t>2 ”De-risking” strategies towards China and their impact on the world economy</w:t>
            </w:r>
          </w:p>
        </w:tc>
      </w:tr>
      <w:tr w:rsidR="004A541E" w:rsidRPr="00F84017" w14:paraId="7E3EA2EB" w14:textId="77777777" w:rsidTr="0062644D">
        <w:trPr>
          <w:trHeight w:val="600"/>
          <w:jc w:val="center"/>
        </w:trPr>
        <w:tc>
          <w:tcPr>
            <w:tcW w:w="740" w:type="dxa"/>
            <w:vMerge w:val="restart"/>
            <w:vAlign w:val="center"/>
          </w:tcPr>
          <w:p w14:paraId="70DCAEC2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5D2944E5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Prof. univ. dr. Mihaela Gabriela Belu</w:t>
            </w:r>
          </w:p>
        </w:tc>
        <w:tc>
          <w:tcPr>
            <w:tcW w:w="1326" w:type="dxa"/>
            <w:vMerge w:val="restart"/>
            <w:vAlign w:val="center"/>
          </w:tcPr>
          <w:p w14:paraId="1344E387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54D97FD1" w14:textId="77777777" w:rsidR="004A541E" w:rsidRPr="00F84017" w:rsidRDefault="004A541E" w:rsidP="0062644D">
            <w:pPr>
              <w:jc w:val="both"/>
              <w:rPr>
                <w:bCs/>
                <w:color w:val="4F81BD" w:themeColor="accent1"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84017">
              <w:rPr>
                <w:bCs/>
                <w:color w:val="4F81BD" w:themeColor="accent1"/>
                <w:sz w:val="22"/>
                <w:szCs w:val="22"/>
                <w:lang w:val="en-GB"/>
              </w:rPr>
              <w:t>1 Evoluția lanțurilor globale în perioada post-Covid 19</w:t>
            </w:r>
          </w:p>
        </w:tc>
        <w:tc>
          <w:tcPr>
            <w:tcW w:w="4961" w:type="dxa"/>
          </w:tcPr>
          <w:p w14:paraId="37096399" w14:textId="77777777" w:rsidR="004A541E" w:rsidRPr="00F84017" w:rsidRDefault="004A541E" w:rsidP="0062644D">
            <w:pPr>
              <w:jc w:val="both"/>
              <w:rPr>
                <w:bCs/>
                <w:iCs/>
                <w:color w:val="4F81BD" w:themeColor="accent1"/>
                <w:sz w:val="22"/>
                <w:szCs w:val="22"/>
                <w:shd w:val="clear" w:color="auto" w:fill="FFFFFF"/>
                <w:lang w:val="de-DE"/>
              </w:rPr>
            </w:pPr>
            <w:r w:rsidRPr="00F84017">
              <w:rPr>
                <w:bCs/>
                <w:iCs/>
                <w:color w:val="4F81BD" w:themeColor="accent1"/>
                <w:sz w:val="22"/>
                <w:szCs w:val="22"/>
                <w:lang w:val="de-DE"/>
              </w:rPr>
              <w:t>1 The evolution of global chains in the post-Covid 19 world</w:t>
            </w:r>
          </w:p>
        </w:tc>
      </w:tr>
      <w:tr w:rsidR="004A541E" w:rsidRPr="00F84017" w14:paraId="0CA8BF7B" w14:textId="77777777" w:rsidTr="0062644D">
        <w:trPr>
          <w:trHeight w:val="355"/>
          <w:jc w:val="center"/>
        </w:trPr>
        <w:tc>
          <w:tcPr>
            <w:tcW w:w="740" w:type="dxa"/>
            <w:vMerge/>
            <w:vAlign w:val="center"/>
          </w:tcPr>
          <w:p w14:paraId="43FD165E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5F4FFDDF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1ACB392B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015CE258" w14:textId="77777777" w:rsidR="004A541E" w:rsidRPr="00F84017" w:rsidRDefault="004A541E" w:rsidP="0062644D">
            <w:pPr>
              <w:jc w:val="both"/>
              <w:rPr>
                <w:color w:val="4F81BD" w:themeColor="accent1"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</w:t>
            </w:r>
            <w:r w:rsidRPr="00F84017">
              <w:rPr>
                <w:sz w:val="22"/>
                <w:szCs w:val="22"/>
                <w:lang w:val="fr-FR"/>
              </w:rPr>
              <w:t xml:space="preserve"> Reziliența si sustenabilitate în supply </w:t>
            </w:r>
            <w:proofErr w:type="gramStart"/>
            <w:r w:rsidRPr="00F84017">
              <w:rPr>
                <w:sz w:val="22"/>
                <w:szCs w:val="22"/>
                <w:lang w:val="fr-FR"/>
              </w:rPr>
              <w:t>chain:</w:t>
            </w:r>
            <w:proofErr w:type="gramEnd"/>
            <w:r w:rsidRPr="00F84017">
              <w:rPr>
                <w:sz w:val="22"/>
                <w:szCs w:val="22"/>
                <w:lang w:val="fr-FR"/>
              </w:rPr>
              <w:t xml:space="preserve"> studii de caz </w:t>
            </w:r>
          </w:p>
        </w:tc>
        <w:tc>
          <w:tcPr>
            <w:tcW w:w="4961" w:type="dxa"/>
          </w:tcPr>
          <w:p w14:paraId="6363F487" w14:textId="77777777" w:rsidR="004A541E" w:rsidRPr="00F84017" w:rsidRDefault="004A541E" w:rsidP="0062644D">
            <w:pPr>
              <w:jc w:val="both"/>
              <w:rPr>
                <w:bCs/>
                <w:iCs/>
                <w:color w:val="4F81BD" w:themeColor="accent1"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F84017">
              <w:rPr>
                <w:bCs/>
                <w:sz w:val="22"/>
                <w:szCs w:val="22"/>
              </w:rPr>
              <w:t xml:space="preserve"> Supply Chain Resilience and Sustainability: case studies</w:t>
            </w:r>
          </w:p>
        </w:tc>
      </w:tr>
      <w:tr w:rsidR="004A541E" w:rsidRPr="00F84017" w14:paraId="382EC098" w14:textId="77777777" w:rsidTr="0062644D">
        <w:trPr>
          <w:trHeight w:val="517"/>
          <w:jc w:val="center"/>
        </w:trPr>
        <w:tc>
          <w:tcPr>
            <w:tcW w:w="740" w:type="dxa"/>
            <w:vAlign w:val="center"/>
          </w:tcPr>
          <w:p w14:paraId="40C687DB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color w:val="FF0000"/>
                <w:shd w:val="clear" w:color="auto" w:fill="FFFFFF"/>
                <w:lang w:val="de-DE"/>
              </w:rPr>
            </w:pPr>
          </w:p>
        </w:tc>
        <w:tc>
          <w:tcPr>
            <w:tcW w:w="3995" w:type="dxa"/>
            <w:vAlign w:val="center"/>
          </w:tcPr>
          <w:p w14:paraId="1B56C2EA" w14:textId="77777777" w:rsidR="004A541E" w:rsidRPr="00F84017" w:rsidRDefault="004A541E" w:rsidP="00757554">
            <w:pPr>
              <w:rPr>
                <w:b/>
                <w:sz w:val="22"/>
                <w:szCs w:val="22"/>
                <w:lang w:val="de-DE"/>
              </w:rPr>
            </w:pPr>
            <w:r w:rsidRPr="00F84017">
              <w:rPr>
                <w:color w:val="222222"/>
                <w:sz w:val="22"/>
                <w:szCs w:val="22"/>
                <w:shd w:val="clear" w:color="auto" w:fill="FFFFFF"/>
              </w:rPr>
              <w:t>Prof. univ. dr. Păun Cristian-Valeriu</w:t>
            </w:r>
          </w:p>
        </w:tc>
        <w:tc>
          <w:tcPr>
            <w:tcW w:w="1326" w:type="dxa"/>
            <w:vAlign w:val="center"/>
          </w:tcPr>
          <w:p w14:paraId="6A804320" w14:textId="77777777" w:rsidR="004A541E" w:rsidRPr="00F84017" w:rsidRDefault="004A541E" w:rsidP="00757554">
            <w:pPr>
              <w:jc w:val="center"/>
              <w:rPr>
                <w:bCs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559C24B3" w14:textId="77777777" w:rsidR="004A541E" w:rsidRPr="00F84017" w:rsidRDefault="004A541E" w:rsidP="0062644D">
            <w:pPr>
              <w:jc w:val="both"/>
              <w:rPr>
                <w:sz w:val="22"/>
                <w:szCs w:val="22"/>
                <w:lang w:val="fr-FR"/>
              </w:rPr>
            </w:pPr>
            <w:r w:rsidRPr="00F84017">
              <w:rPr>
                <w:sz w:val="22"/>
                <w:szCs w:val="22"/>
              </w:rPr>
              <w:t>Impactul economic al politicilor pentru sectorul energetic la nivelul Uniunii Europene</w:t>
            </w:r>
          </w:p>
        </w:tc>
        <w:tc>
          <w:tcPr>
            <w:tcW w:w="4961" w:type="dxa"/>
          </w:tcPr>
          <w:p w14:paraId="6238CD74" w14:textId="77777777" w:rsidR="004A541E" w:rsidRPr="00F84017" w:rsidRDefault="004A541E" w:rsidP="0062644D">
            <w:pPr>
              <w:jc w:val="both"/>
              <w:rPr>
                <w:iCs/>
                <w:sz w:val="22"/>
                <w:szCs w:val="22"/>
                <w:lang w:val="de-DE"/>
              </w:rPr>
            </w:pPr>
            <w:r w:rsidRPr="00F84017">
              <w:rPr>
                <w:sz w:val="22"/>
                <w:szCs w:val="22"/>
              </w:rPr>
              <w:t>The economic impact of EU's policies for the energy sector</w:t>
            </w:r>
          </w:p>
        </w:tc>
      </w:tr>
      <w:tr w:rsidR="004A541E" w:rsidRPr="00F84017" w14:paraId="2B65FCC6" w14:textId="77777777" w:rsidTr="0062644D">
        <w:trPr>
          <w:trHeight w:val="273"/>
          <w:jc w:val="center"/>
        </w:trPr>
        <w:tc>
          <w:tcPr>
            <w:tcW w:w="740" w:type="dxa"/>
            <w:vMerge w:val="restart"/>
            <w:vAlign w:val="center"/>
          </w:tcPr>
          <w:p w14:paraId="749F5ECF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21051201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lang w:val="de-DE"/>
              </w:rPr>
              <w:t>Prof</w:t>
            </w:r>
            <w:r w:rsidRPr="00F84017">
              <w:rPr>
                <w:bCs/>
                <w:sz w:val="22"/>
                <w:szCs w:val="22"/>
                <w:lang w:val="de-DE"/>
              </w:rPr>
              <w:t>. univ. dr. Alina Popescu</w:t>
            </w:r>
          </w:p>
        </w:tc>
        <w:tc>
          <w:tcPr>
            <w:tcW w:w="1326" w:type="dxa"/>
            <w:vMerge w:val="restart"/>
            <w:vAlign w:val="center"/>
          </w:tcPr>
          <w:p w14:paraId="5A906BEE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718972CF" w14:textId="77777777" w:rsidR="004A541E" w:rsidRPr="00F705B8" w:rsidRDefault="004A541E" w:rsidP="0062644D">
            <w:pPr>
              <w:jc w:val="both"/>
              <w:rPr>
                <w:bCs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705B8">
              <w:rPr>
                <w:bCs/>
                <w:sz w:val="22"/>
                <w:szCs w:val="22"/>
                <w:lang w:val="fr-FR"/>
              </w:rPr>
              <w:t>1. Rolul platformele multinaționale în economia digitală globală</w:t>
            </w:r>
          </w:p>
        </w:tc>
        <w:tc>
          <w:tcPr>
            <w:tcW w:w="4961" w:type="dxa"/>
          </w:tcPr>
          <w:p w14:paraId="410657E0" w14:textId="77777777" w:rsidR="004A541E" w:rsidRPr="00F705B8" w:rsidRDefault="004A541E" w:rsidP="0062644D">
            <w:pPr>
              <w:jc w:val="both"/>
              <w:rPr>
                <w:bCs/>
                <w:iCs/>
                <w:sz w:val="22"/>
                <w:szCs w:val="22"/>
                <w:shd w:val="clear" w:color="auto" w:fill="FFFFFF"/>
                <w:lang w:val="de-DE"/>
              </w:rPr>
            </w:pPr>
            <w:r w:rsidRPr="00F705B8">
              <w:rPr>
                <w:bCs/>
                <w:iCs/>
                <w:sz w:val="22"/>
                <w:szCs w:val="22"/>
                <w:lang w:val="de-DE"/>
              </w:rPr>
              <w:t>1. The Role of Platform Multinationals (PMNC) in the Global Digital Economy</w:t>
            </w:r>
          </w:p>
        </w:tc>
      </w:tr>
      <w:tr w:rsidR="004A541E" w:rsidRPr="00F84017" w14:paraId="06A3BC98" w14:textId="77777777" w:rsidTr="0062644D">
        <w:trPr>
          <w:trHeight w:val="273"/>
          <w:jc w:val="center"/>
        </w:trPr>
        <w:tc>
          <w:tcPr>
            <w:tcW w:w="740" w:type="dxa"/>
            <w:vMerge/>
            <w:vAlign w:val="center"/>
          </w:tcPr>
          <w:p w14:paraId="029F0DF4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2AE6EAD6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77CBD920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6255991C" w14:textId="77777777" w:rsidR="004A541E" w:rsidRPr="00F705B8" w:rsidRDefault="004A541E" w:rsidP="0062644D">
            <w:pPr>
              <w:jc w:val="both"/>
              <w:rPr>
                <w:bCs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705B8">
              <w:rPr>
                <w:bCs/>
                <w:sz w:val="22"/>
                <w:szCs w:val="22"/>
                <w:lang w:val="fr-FR"/>
              </w:rPr>
              <w:t>2. Alinierea Twin Transition / Tranzi</w:t>
            </w:r>
            <w:r w:rsidRPr="00F705B8">
              <w:rPr>
                <w:bCs/>
                <w:sz w:val="22"/>
                <w:szCs w:val="22"/>
                <w:lang w:val="en-GB"/>
              </w:rPr>
              <w:t>ția dublă</w:t>
            </w:r>
            <w:r w:rsidRPr="00F705B8">
              <w:rPr>
                <w:bCs/>
                <w:sz w:val="22"/>
                <w:szCs w:val="22"/>
                <w:lang w:val="fr-FR"/>
              </w:rPr>
              <w:t xml:space="preserve"> (verde și digitală) în afaceri internaționale</w:t>
            </w:r>
          </w:p>
        </w:tc>
        <w:tc>
          <w:tcPr>
            <w:tcW w:w="4961" w:type="dxa"/>
          </w:tcPr>
          <w:p w14:paraId="08DFA403" w14:textId="77777777" w:rsidR="004A541E" w:rsidRPr="00F705B8" w:rsidRDefault="004A541E" w:rsidP="0062644D">
            <w:pPr>
              <w:jc w:val="both"/>
              <w:rPr>
                <w:bCs/>
                <w:iCs/>
                <w:sz w:val="22"/>
                <w:szCs w:val="22"/>
                <w:shd w:val="clear" w:color="auto" w:fill="FFFFFF"/>
                <w:lang w:val="de-DE"/>
              </w:rPr>
            </w:pPr>
            <w:r w:rsidRPr="00F705B8">
              <w:rPr>
                <w:bCs/>
                <w:iCs/>
                <w:sz w:val="22"/>
                <w:szCs w:val="22"/>
                <w:lang w:val="fr-FR"/>
              </w:rPr>
              <w:t>2. Twin (Green and Digital) Transition Alignment in International Business</w:t>
            </w:r>
          </w:p>
        </w:tc>
      </w:tr>
      <w:tr w:rsidR="004A541E" w:rsidRPr="00F84017" w14:paraId="4DEB5493" w14:textId="77777777" w:rsidTr="0062644D">
        <w:trPr>
          <w:trHeight w:val="273"/>
          <w:jc w:val="center"/>
        </w:trPr>
        <w:tc>
          <w:tcPr>
            <w:tcW w:w="740" w:type="dxa"/>
            <w:vMerge/>
            <w:vAlign w:val="center"/>
          </w:tcPr>
          <w:p w14:paraId="5286BADB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15BB40C6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4BB09DE8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51A6AD0A" w14:textId="77777777" w:rsidR="004A541E" w:rsidRPr="00F705B8" w:rsidRDefault="004A541E" w:rsidP="0062644D">
            <w:pPr>
              <w:jc w:val="both"/>
              <w:rPr>
                <w:bCs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705B8">
              <w:rPr>
                <w:bCs/>
                <w:sz w:val="22"/>
                <w:szCs w:val="22"/>
                <w:lang w:val="fr-FR"/>
              </w:rPr>
              <w:t>3. Adoptarea și impactul inteligenței artificiale generative asupra procesului decizional în afacerile internaționale</w:t>
            </w:r>
          </w:p>
        </w:tc>
        <w:tc>
          <w:tcPr>
            <w:tcW w:w="4961" w:type="dxa"/>
          </w:tcPr>
          <w:p w14:paraId="024937B9" w14:textId="77777777" w:rsidR="004A541E" w:rsidRPr="00F705B8" w:rsidRDefault="004A541E" w:rsidP="0062644D">
            <w:pPr>
              <w:jc w:val="both"/>
              <w:rPr>
                <w:bCs/>
                <w:iCs/>
                <w:sz w:val="22"/>
                <w:szCs w:val="22"/>
                <w:shd w:val="clear" w:color="auto" w:fill="FFFFFF"/>
                <w:lang w:val="de-DE"/>
              </w:rPr>
            </w:pPr>
            <w:r w:rsidRPr="00F705B8">
              <w:rPr>
                <w:bCs/>
                <w:iCs/>
                <w:sz w:val="22"/>
                <w:szCs w:val="22"/>
                <w:lang w:val="fr-FR"/>
              </w:rPr>
              <w:t>3. Adoption and Impact of Generative AI on Decision-Making in International Business</w:t>
            </w:r>
          </w:p>
        </w:tc>
      </w:tr>
      <w:tr w:rsidR="004A541E" w:rsidRPr="00F84017" w14:paraId="3730373B" w14:textId="77777777" w:rsidTr="0062644D">
        <w:trPr>
          <w:trHeight w:val="273"/>
          <w:jc w:val="center"/>
        </w:trPr>
        <w:tc>
          <w:tcPr>
            <w:tcW w:w="740" w:type="dxa"/>
            <w:vMerge/>
            <w:vAlign w:val="center"/>
          </w:tcPr>
          <w:p w14:paraId="5818773A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3DA2C529" w14:textId="77777777" w:rsidR="004A541E" w:rsidRPr="00F84017" w:rsidRDefault="004A541E" w:rsidP="00757554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28728E9D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4DD5D2E8" w14:textId="77777777" w:rsidR="004A541E" w:rsidRPr="00F705B8" w:rsidRDefault="004A541E" w:rsidP="0062644D">
            <w:pPr>
              <w:jc w:val="both"/>
              <w:rPr>
                <w:bCs/>
                <w:sz w:val="22"/>
                <w:szCs w:val="22"/>
                <w:highlight w:val="yellow"/>
                <w:shd w:val="clear" w:color="auto" w:fill="FFFFFF"/>
                <w:lang w:val="fr-FR"/>
              </w:rPr>
            </w:pPr>
            <w:r w:rsidRPr="00F705B8">
              <w:rPr>
                <w:bCs/>
                <w:sz w:val="22"/>
                <w:szCs w:val="22"/>
                <w:lang w:val="fr-FR"/>
              </w:rPr>
              <w:t>4. Aspecte etice ale utilizării inteligenței artificiale generative în marketingul internațional</w:t>
            </w:r>
          </w:p>
        </w:tc>
        <w:tc>
          <w:tcPr>
            <w:tcW w:w="4961" w:type="dxa"/>
          </w:tcPr>
          <w:p w14:paraId="1F08FF20" w14:textId="77777777" w:rsidR="004A541E" w:rsidRPr="00F705B8" w:rsidRDefault="004A541E" w:rsidP="0062644D">
            <w:pPr>
              <w:jc w:val="both"/>
              <w:rPr>
                <w:bCs/>
                <w:iCs/>
                <w:sz w:val="22"/>
                <w:szCs w:val="22"/>
                <w:shd w:val="clear" w:color="auto" w:fill="FFFFFF"/>
                <w:lang w:val="de-DE"/>
              </w:rPr>
            </w:pPr>
            <w:r w:rsidRPr="00F705B8">
              <w:rPr>
                <w:bCs/>
                <w:sz w:val="22"/>
                <w:szCs w:val="22"/>
                <w:lang w:val="fr-FR"/>
              </w:rPr>
              <w:t>4. Ethical Concerns of Generative AI in International Marketing</w:t>
            </w:r>
          </w:p>
        </w:tc>
      </w:tr>
      <w:tr w:rsidR="004A541E" w:rsidRPr="00F84017" w14:paraId="2F9C0837" w14:textId="77777777" w:rsidTr="0062644D">
        <w:trPr>
          <w:trHeight w:val="197"/>
          <w:jc w:val="center"/>
        </w:trPr>
        <w:tc>
          <w:tcPr>
            <w:tcW w:w="740" w:type="dxa"/>
            <w:vMerge/>
            <w:vAlign w:val="center"/>
          </w:tcPr>
          <w:p w14:paraId="4FC3ACA6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20C32A75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7A408F49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19C5D9FC" w14:textId="77777777" w:rsidR="004A541E" w:rsidRPr="00F705B8" w:rsidRDefault="004A541E" w:rsidP="0062644D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F705B8">
              <w:rPr>
                <w:bCs/>
                <w:sz w:val="22"/>
                <w:szCs w:val="22"/>
                <w:lang w:val="fr-FR"/>
              </w:rPr>
              <w:t xml:space="preserve">5. Dinamica ecosistemelor în afacerile </w:t>
            </w:r>
            <w:proofErr w:type="gramStart"/>
            <w:r w:rsidRPr="00F705B8">
              <w:rPr>
                <w:bCs/>
                <w:sz w:val="22"/>
                <w:szCs w:val="22"/>
                <w:lang w:val="fr-FR"/>
              </w:rPr>
              <w:t>internaționale:</w:t>
            </w:r>
            <w:proofErr w:type="gramEnd"/>
            <w:r w:rsidRPr="00F705B8">
              <w:rPr>
                <w:bCs/>
                <w:sz w:val="22"/>
                <w:szCs w:val="22"/>
                <w:lang w:val="fr-FR"/>
              </w:rPr>
              <w:t xml:space="preserve"> interdependențe, inovații și dezvoltare strategică</w:t>
            </w:r>
          </w:p>
        </w:tc>
        <w:tc>
          <w:tcPr>
            <w:tcW w:w="4961" w:type="dxa"/>
          </w:tcPr>
          <w:p w14:paraId="564852C4" w14:textId="77777777" w:rsidR="004A541E" w:rsidRPr="00F705B8" w:rsidRDefault="004A541E" w:rsidP="0062644D">
            <w:pPr>
              <w:jc w:val="both"/>
              <w:rPr>
                <w:bCs/>
                <w:iCs/>
                <w:sz w:val="22"/>
                <w:szCs w:val="22"/>
                <w:lang w:val="de-DE"/>
              </w:rPr>
            </w:pPr>
            <w:r w:rsidRPr="00F705B8">
              <w:rPr>
                <w:bCs/>
                <w:sz w:val="22"/>
                <w:szCs w:val="22"/>
                <w:lang w:val="fr-FR"/>
              </w:rPr>
              <w:t xml:space="preserve">5. The Dynamics of Ecosystems in International </w:t>
            </w:r>
            <w:proofErr w:type="gramStart"/>
            <w:r w:rsidRPr="00F705B8">
              <w:rPr>
                <w:bCs/>
                <w:sz w:val="22"/>
                <w:szCs w:val="22"/>
                <w:lang w:val="fr-FR"/>
              </w:rPr>
              <w:t>Business:</w:t>
            </w:r>
            <w:proofErr w:type="gramEnd"/>
            <w:r w:rsidRPr="00F705B8">
              <w:rPr>
                <w:bCs/>
                <w:sz w:val="22"/>
                <w:szCs w:val="22"/>
                <w:lang w:val="fr-FR"/>
              </w:rPr>
              <w:t xml:space="preserve"> Interdependencies, Innovations, and Strategic Development</w:t>
            </w:r>
          </w:p>
        </w:tc>
      </w:tr>
      <w:tr w:rsidR="004A541E" w:rsidRPr="00F84017" w14:paraId="19D70F0E" w14:textId="77777777" w:rsidTr="0062644D">
        <w:trPr>
          <w:trHeight w:val="778"/>
          <w:jc w:val="center"/>
        </w:trPr>
        <w:tc>
          <w:tcPr>
            <w:tcW w:w="740" w:type="dxa"/>
            <w:vMerge w:val="restart"/>
            <w:vAlign w:val="center"/>
          </w:tcPr>
          <w:p w14:paraId="0FF3E5BF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 w:val="restart"/>
            <w:vAlign w:val="center"/>
          </w:tcPr>
          <w:p w14:paraId="1AC199F8" w14:textId="77777777" w:rsidR="004A541E" w:rsidRPr="00F84017" w:rsidRDefault="004A541E" w:rsidP="00757554">
            <w:pPr>
              <w:rPr>
                <w:bCs/>
                <w:sz w:val="22"/>
                <w:szCs w:val="22"/>
                <w:lang w:val="fr-FR"/>
              </w:rPr>
            </w:pPr>
            <w:r w:rsidRPr="00F84017">
              <w:rPr>
                <w:bCs/>
                <w:sz w:val="22"/>
                <w:szCs w:val="22"/>
                <w:lang w:val="fr-FR"/>
              </w:rPr>
              <w:t>Prof. univ. dr. Radu Lupu</w:t>
            </w:r>
          </w:p>
        </w:tc>
        <w:tc>
          <w:tcPr>
            <w:tcW w:w="1326" w:type="dxa"/>
            <w:vMerge w:val="restart"/>
            <w:vAlign w:val="center"/>
          </w:tcPr>
          <w:p w14:paraId="103C80CF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7C264423" w14:textId="77777777" w:rsidR="004A541E" w:rsidRPr="00613383" w:rsidRDefault="004A541E" w:rsidP="0062644D">
            <w:pPr>
              <w:jc w:val="both"/>
              <w:rPr>
                <w:bCs/>
                <w:color w:val="4F81BD" w:themeColor="accent1"/>
                <w:sz w:val="22"/>
                <w:szCs w:val="22"/>
                <w:highlight w:val="red"/>
                <w:shd w:val="clear" w:color="auto" w:fill="FFFFFF"/>
                <w:lang w:val="fr-FR"/>
              </w:rPr>
            </w:pPr>
            <w:r>
              <w:rPr>
                <w:color w:val="0070C0"/>
                <w:sz w:val="22"/>
                <w:szCs w:val="22"/>
                <w:lang w:val="fr-FR"/>
              </w:rPr>
              <w:t>1</w:t>
            </w:r>
            <w:r w:rsidRPr="00F84017">
              <w:rPr>
                <w:color w:val="0070C0"/>
                <w:sz w:val="22"/>
                <w:szCs w:val="22"/>
                <w:lang w:val="fr-FR"/>
              </w:rPr>
              <w:t xml:space="preserve"> Analiza legaturilor dintre investitiile straine si cresterea economica folosind tehnici de Inteligen</w:t>
            </w:r>
            <w:r>
              <w:rPr>
                <w:color w:val="0070C0"/>
                <w:sz w:val="22"/>
                <w:szCs w:val="22"/>
                <w:lang w:val="fr-FR"/>
              </w:rPr>
              <w:t>ță</w:t>
            </w:r>
            <w:r w:rsidRPr="00F84017">
              <w:rPr>
                <w:color w:val="0070C0"/>
                <w:sz w:val="22"/>
                <w:szCs w:val="22"/>
                <w:lang w:val="fr-FR"/>
              </w:rPr>
              <w:t xml:space="preserve"> Artificial</w:t>
            </w:r>
            <w:r>
              <w:rPr>
                <w:color w:val="0070C0"/>
                <w:sz w:val="22"/>
                <w:szCs w:val="22"/>
                <w:lang w:val="fr-FR"/>
              </w:rPr>
              <w:t>ă</w:t>
            </w:r>
          </w:p>
        </w:tc>
        <w:tc>
          <w:tcPr>
            <w:tcW w:w="4961" w:type="dxa"/>
          </w:tcPr>
          <w:p w14:paraId="6310E2BB" w14:textId="77777777" w:rsidR="004A541E" w:rsidRPr="00613383" w:rsidRDefault="004A541E" w:rsidP="0062644D">
            <w:pPr>
              <w:pStyle w:val="Heading1"/>
              <w:shd w:val="clear" w:color="auto" w:fill="FFFFFF"/>
              <w:spacing w:before="0" w:after="0"/>
              <w:jc w:val="both"/>
              <w:rPr>
                <w:bCs w:val="0"/>
                <w:iCs/>
                <w:color w:val="4F81BD" w:themeColor="accent1"/>
                <w:sz w:val="22"/>
                <w:szCs w:val="22"/>
                <w:highlight w:val="red"/>
                <w:shd w:val="clear" w:color="auto" w:fill="FFFFFF"/>
                <w:lang w:val="de-DE"/>
              </w:rPr>
            </w:pPr>
            <w:r>
              <w:rPr>
                <w:b w:val="0"/>
                <w:bCs w:val="0"/>
                <w:iCs/>
                <w:color w:val="0070C0"/>
                <w:sz w:val="22"/>
                <w:szCs w:val="22"/>
              </w:rPr>
              <w:t>1</w:t>
            </w:r>
            <w:r w:rsidRPr="00F84017">
              <w:rPr>
                <w:b w:val="0"/>
                <w:bCs w:val="0"/>
                <w:iCs/>
                <w:color w:val="0070C0"/>
                <w:sz w:val="22"/>
                <w:szCs w:val="22"/>
              </w:rPr>
              <w:t xml:space="preserve"> Analysis of the links between foreign investments and economic growth using Artificial Intelligence techniques</w:t>
            </w:r>
          </w:p>
        </w:tc>
      </w:tr>
      <w:tr w:rsidR="004A541E" w:rsidRPr="00F84017" w14:paraId="73A57872" w14:textId="77777777" w:rsidTr="0062644D">
        <w:trPr>
          <w:trHeight w:val="197"/>
          <w:jc w:val="center"/>
        </w:trPr>
        <w:tc>
          <w:tcPr>
            <w:tcW w:w="740" w:type="dxa"/>
            <w:vMerge/>
            <w:vAlign w:val="center"/>
          </w:tcPr>
          <w:p w14:paraId="6A694DDF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spacing w:line="480" w:lineRule="auto"/>
              <w:jc w:val="center"/>
              <w:rPr>
                <w:rFonts w:ascii="Times New Roman" w:hAnsi="Times New Roman"/>
                <w:color w:val="000000" w:themeColor="text1"/>
                <w:lang w:val="de-DE"/>
              </w:rPr>
            </w:pPr>
          </w:p>
        </w:tc>
        <w:tc>
          <w:tcPr>
            <w:tcW w:w="3995" w:type="dxa"/>
            <w:vMerge/>
            <w:vAlign w:val="center"/>
          </w:tcPr>
          <w:p w14:paraId="64DD5048" w14:textId="77777777" w:rsidR="004A541E" w:rsidRPr="00F84017" w:rsidRDefault="004A541E" w:rsidP="00757554">
            <w:pPr>
              <w:spacing w:line="480" w:lineRule="auto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vAlign w:val="center"/>
          </w:tcPr>
          <w:p w14:paraId="195DC60E" w14:textId="77777777" w:rsidR="004A541E" w:rsidRPr="00F84017" w:rsidRDefault="004A541E" w:rsidP="00757554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3D83D024" w14:textId="77777777" w:rsidR="004A541E" w:rsidRPr="00F84017" w:rsidRDefault="004A541E" w:rsidP="0062644D">
            <w:pPr>
              <w:jc w:val="both"/>
              <w:rPr>
                <w:bCs/>
                <w:color w:val="4F81BD" w:themeColor="accent1"/>
                <w:sz w:val="22"/>
                <w:szCs w:val="22"/>
                <w:lang w:val="fr-FR"/>
              </w:rPr>
            </w:pPr>
            <w:r>
              <w:rPr>
                <w:color w:val="4F81BD" w:themeColor="accent1"/>
                <w:sz w:val="22"/>
                <w:szCs w:val="22"/>
                <w:lang w:val="fr-FR"/>
              </w:rPr>
              <w:t>2</w:t>
            </w:r>
            <w:r w:rsidRPr="00F84017">
              <w:rPr>
                <w:color w:val="4F81BD" w:themeColor="accent1"/>
                <w:sz w:val="22"/>
                <w:szCs w:val="22"/>
                <w:lang w:val="fr-FR"/>
              </w:rPr>
              <w:t xml:space="preserve"> Modelarea dinamicii titlurilor de stat folosind tehnici de Inteligen</w:t>
            </w:r>
            <w:r>
              <w:rPr>
                <w:color w:val="4F81BD" w:themeColor="accent1"/>
                <w:sz w:val="22"/>
                <w:szCs w:val="22"/>
                <w:lang w:val="fr-FR"/>
              </w:rPr>
              <w:t>ță</w:t>
            </w:r>
            <w:r w:rsidRPr="00F84017">
              <w:rPr>
                <w:color w:val="4F81BD" w:themeColor="accent1"/>
                <w:sz w:val="22"/>
                <w:szCs w:val="22"/>
                <w:lang w:val="fr-FR"/>
              </w:rPr>
              <w:t xml:space="preserve"> Artificial</w:t>
            </w:r>
            <w:r>
              <w:rPr>
                <w:color w:val="4F81BD" w:themeColor="accent1"/>
                <w:sz w:val="22"/>
                <w:szCs w:val="22"/>
                <w:lang w:val="fr-FR"/>
              </w:rPr>
              <w:t>ă</w:t>
            </w:r>
            <w:r w:rsidRPr="00F84017">
              <w:rPr>
                <w:color w:val="4F81BD" w:themeColor="accent1"/>
                <w:sz w:val="22"/>
                <w:szCs w:val="22"/>
                <w:lang w:val="fr-FR"/>
              </w:rPr>
              <w:t xml:space="preserve"> Generativ</w:t>
            </w:r>
            <w:r>
              <w:rPr>
                <w:color w:val="4F81BD" w:themeColor="accent1"/>
                <w:sz w:val="22"/>
                <w:szCs w:val="22"/>
                <w:lang w:val="fr-FR"/>
              </w:rPr>
              <w:t>ă</w:t>
            </w:r>
          </w:p>
        </w:tc>
        <w:tc>
          <w:tcPr>
            <w:tcW w:w="4961" w:type="dxa"/>
          </w:tcPr>
          <w:p w14:paraId="04D4D2BE" w14:textId="77777777" w:rsidR="004A541E" w:rsidRPr="00F84017" w:rsidRDefault="004A541E" w:rsidP="0062644D">
            <w:pPr>
              <w:jc w:val="both"/>
              <w:rPr>
                <w:bCs/>
                <w:iCs/>
                <w:color w:val="4F81BD" w:themeColor="accent1"/>
                <w:sz w:val="22"/>
                <w:szCs w:val="22"/>
                <w:lang w:val="de-DE"/>
              </w:rPr>
            </w:pPr>
            <w:r>
              <w:rPr>
                <w:color w:val="4F81BD" w:themeColor="accent1"/>
                <w:sz w:val="22"/>
                <w:szCs w:val="22"/>
                <w:lang w:val="fr-FR"/>
              </w:rPr>
              <w:t>2</w:t>
            </w:r>
            <w:r w:rsidRPr="00F84017">
              <w:rPr>
                <w:color w:val="4F81BD" w:themeColor="accent1"/>
                <w:sz w:val="22"/>
                <w:szCs w:val="22"/>
                <w:lang w:val="fr-FR"/>
              </w:rPr>
              <w:t xml:space="preserve"> Modeling the dynamics of government securities using Generative Artificial Intelligence techniques</w:t>
            </w:r>
          </w:p>
        </w:tc>
      </w:tr>
      <w:tr w:rsidR="004A541E" w:rsidRPr="00F84017" w14:paraId="77DF1EC2" w14:textId="77777777" w:rsidTr="0062644D">
        <w:trPr>
          <w:trHeight w:val="517"/>
          <w:jc w:val="center"/>
        </w:trPr>
        <w:tc>
          <w:tcPr>
            <w:tcW w:w="740" w:type="dxa"/>
            <w:vAlign w:val="center"/>
          </w:tcPr>
          <w:p w14:paraId="2E0A9AD0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color w:val="FF0000"/>
                <w:shd w:val="clear" w:color="auto" w:fill="FFFFFF"/>
                <w:lang w:val="de-DE"/>
              </w:rPr>
            </w:pPr>
          </w:p>
        </w:tc>
        <w:tc>
          <w:tcPr>
            <w:tcW w:w="3995" w:type="dxa"/>
            <w:vAlign w:val="center"/>
          </w:tcPr>
          <w:p w14:paraId="67E1D887" w14:textId="77777777" w:rsidR="004A541E" w:rsidRPr="00F84017" w:rsidRDefault="004A541E" w:rsidP="00757554">
            <w:pPr>
              <w:rPr>
                <w:bCs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Prof. univ. dr. Paul Gabriel Miclăuș</w:t>
            </w:r>
          </w:p>
        </w:tc>
        <w:tc>
          <w:tcPr>
            <w:tcW w:w="1326" w:type="dxa"/>
            <w:vAlign w:val="center"/>
          </w:tcPr>
          <w:p w14:paraId="5E3CB15F" w14:textId="77777777" w:rsidR="004A541E" w:rsidRPr="00F84017" w:rsidRDefault="004A541E" w:rsidP="00757554">
            <w:pPr>
              <w:jc w:val="center"/>
              <w:rPr>
                <w:bCs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  <w:vAlign w:val="center"/>
          </w:tcPr>
          <w:p w14:paraId="596D6CCA" w14:textId="77777777" w:rsidR="004A541E" w:rsidRPr="00F84017" w:rsidRDefault="004A541E" w:rsidP="0062644D">
            <w:pPr>
              <w:jc w:val="both"/>
              <w:rPr>
                <w:sz w:val="22"/>
                <w:szCs w:val="22"/>
                <w:lang w:val="fr-FR"/>
              </w:rPr>
            </w:pPr>
            <w:r w:rsidRPr="00F84017">
              <w:rPr>
                <w:sz w:val="22"/>
                <w:szCs w:val="22"/>
                <w:lang w:val="fr-FR"/>
              </w:rPr>
              <w:t>1. Analiza impactului stărilor conflictuale asupra schimburilor comerciale regionale și internaționale. Studiu de caz - Impactul sancțiunilor economice impuse Siriei asupra participării acestei țări la circuitul economic internațional.</w:t>
            </w:r>
          </w:p>
        </w:tc>
        <w:tc>
          <w:tcPr>
            <w:tcW w:w="4961" w:type="dxa"/>
          </w:tcPr>
          <w:p w14:paraId="55F37512" w14:textId="77777777" w:rsidR="004A541E" w:rsidRPr="00F84017" w:rsidRDefault="004A541E" w:rsidP="0062644D">
            <w:pPr>
              <w:jc w:val="both"/>
              <w:rPr>
                <w:iCs/>
                <w:sz w:val="22"/>
                <w:szCs w:val="22"/>
                <w:lang w:val="de-DE"/>
              </w:rPr>
            </w:pPr>
            <w:r w:rsidRPr="00F84017">
              <w:rPr>
                <w:sz w:val="22"/>
                <w:szCs w:val="22"/>
                <w:lang w:val="fr-FR"/>
              </w:rPr>
              <w:t>1. Analysis of the impact of conflict situations on regional and international trade. Case study - The impact of the economic sanctions imposed on Syria on the participation of this country in the international economic relations.</w:t>
            </w:r>
          </w:p>
        </w:tc>
      </w:tr>
      <w:tr w:rsidR="004A541E" w:rsidRPr="00F84017" w14:paraId="4F7BDB70" w14:textId="77777777" w:rsidTr="0062644D">
        <w:trPr>
          <w:trHeight w:val="40"/>
          <w:jc w:val="center"/>
        </w:trPr>
        <w:tc>
          <w:tcPr>
            <w:tcW w:w="740" w:type="dxa"/>
            <w:vMerge w:val="restart"/>
            <w:vAlign w:val="center"/>
          </w:tcPr>
          <w:p w14:paraId="45ABF5E8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5A1D1" w14:textId="77777777" w:rsidR="004A541E" w:rsidRPr="00F84017" w:rsidRDefault="004A541E" w:rsidP="00757554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F84017">
              <w:rPr>
                <w:color w:val="000000" w:themeColor="text1"/>
                <w:sz w:val="22"/>
                <w:szCs w:val="22"/>
                <w:lang w:val="de-DE"/>
              </w:rPr>
              <w:t>Prof. univ. dr. Mihaela Cristina Drăgoi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DB548" w14:textId="77777777" w:rsidR="004A541E" w:rsidRPr="00F84017" w:rsidRDefault="004A541E" w:rsidP="00757554">
            <w:pPr>
              <w:jc w:val="center"/>
              <w:rPr>
                <w:bCs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Cs/>
                <w:color w:val="000000" w:themeColor="text1"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0EC0436E" w14:textId="77777777" w:rsidR="004A541E" w:rsidRPr="00F84017" w:rsidRDefault="004A541E" w:rsidP="0062644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highlight w:val="lightGray"/>
                <w:lang w:val="de-DE"/>
              </w:rPr>
            </w:pPr>
            <w:r w:rsidRPr="00F84017">
              <w:rPr>
                <w:iCs/>
                <w:color w:val="0070C0"/>
                <w:sz w:val="22"/>
                <w:szCs w:val="22"/>
                <w:lang w:val="de-DE"/>
              </w:rPr>
              <w:t>1. Disparitatile economico-sociale intre regiuni si state membre ale UE. Analiza dependențelor strategice din perspectiva sustenabilitatii si rezilientei economiei europene pe termen lung în context geopolitic volatil</w:t>
            </w:r>
          </w:p>
        </w:tc>
        <w:tc>
          <w:tcPr>
            <w:tcW w:w="4961" w:type="dxa"/>
          </w:tcPr>
          <w:p w14:paraId="00E79641" w14:textId="77777777" w:rsidR="004A541E" w:rsidRPr="00F84017" w:rsidRDefault="004A541E" w:rsidP="0062644D">
            <w:pPr>
              <w:shd w:val="clear" w:color="auto" w:fill="FFFFFF"/>
              <w:jc w:val="both"/>
              <w:rPr>
                <w:iCs/>
                <w:color w:val="0070C0"/>
                <w:sz w:val="22"/>
                <w:szCs w:val="22"/>
                <w:lang w:val="de-DE"/>
              </w:rPr>
            </w:pPr>
            <w:r w:rsidRPr="00F84017">
              <w:rPr>
                <w:iCs/>
                <w:color w:val="0070C0"/>
                <w:sz w:val="22"/>
                <w:szCs w:val="22"/>
                <w:lang w:val="de-DE"/>
              </w:rPr>
              <w:t>1. The economic and social disparities between regions and member states of the EU. Analysis of strategic dependencies from the perspective of long-term sustainability and resilience of the European economy in a volatile geopolitical context</w:t>
            </w:r>
          </w:p>
        </w:tc>
      </w:tr>
      <w:tr w:rsidR="004A541E" w:rsidRPr="00F84017" w14:paraId="7842FA7F" w14:textId="77777777" w:rsidTr="0062644D">
        <w:trPr>
          <w:trHeight w:val="35"/>
          <w:jc w:val="center"/>
        </w:trPr>
        <w:tc>
          <w:tcPr>
            <w:tcW w:w="740" w:type="dxa"/>
            <w:vMerge/>
            <w:vAlign w:val="center"/>
          </w:tcPr>
          <w:p w14:paraId="5D9E40F1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5297" w14:textId="77777777" w:rsidR="004A541E" w:rsidRPr="00F84017" w:rsidRDefault="004A541E" w:rsidP="00757554">
            <w:pPr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33A0E" w14:textId="77777777" w:rsidR="004A541E" w:rsidRPr="00F84017" w:rsidRDefault="004A541E" w:rsidP="00757554">
            <w:pPr>
              <w:jc w:val="center"/>
              <w:rPr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4424" w:type="dxa"/>
          </w:tcPr>
          <w:p w14:paraId="717704B3" w14:textId="77777777" w:rsidR="004A541E" w:rsidRPr="00F84017" w:rsidRDefault="004A541E" w:rsidP="0062644D">
            <w:pPr>
              <w:shd w:val="clear" w:color="auto" w:fill="FFFFFF"/>
              <w:jc w:val="both"/>
              <w:rPr>
                <w:iCs/>
                <w:color w:val="0070C0"/>
                <w:sz w:val="22"/>
                <w:szCs w:val="22"/>
                <w:lang w:val="de-DE"/>
              </w:rPr>
            </w:pPr>
            <w:r w:rsidRPr="00F84017">
              <w:rPr>
                <w:iCs/>
                <w:color w:val="0070C0"/>
                <w:sz w:val="22"/>
                <w:szCs w:val="22"/>
                <w:lang w:val="de-DE"/>
              </w:rPr>
              <w:t>2. Impactul economiei sociale asupra incluziunii sociale și reducerii disparităților economice. Analiză la nivelul Uniunii Europene</w:t>
            </w:r>
          </w:p>
          <w:p w14:paraId="7DFC2A27" w14:textId="77777777" w:rsidR="004A541E" w:rsidRPr="00F84017" w:rsidRDefault="004A541E" w:rsidP="0062644D">
            <w:pPr>
              <w:jc w:val="both"/>
              <w:rPr>
                <w:sz w:val="22"/>
                <w:szCs w:val="22"/>
                <w:lang w:val="de-DE"/>
              </w:rPr>
            </w:pPr>
          </w:p>
          <w:p w14:paraId="4DEA265C" w14:textId="77777777" w:rsidR="004A541E" w:rsidRPr="00F84017" w:rsidRDefault="004A541E" w:rsidP="0062644D">
            <w:pPr>
              <w:jc w:val="both"/>
              <w:rPr>
                <w:color w:val="000000" w:themeColor="text1"/>
                <w:sz w:val="22"/>
                <w:szCs w:val="22"/>
                <w:lang w:val="fr-FR"/>
              </w:rPr>
            </w:pPr>
            <w:r w:rsidRPr="00F84017">
              <w:rPr>
                <w:color w:val="000000" w:themeColor="text1"/>
                <w:sz w:val="22"/>
                <w:szCs w:val="22"/>
                <w:lang w:val="fr-FR"/>
              </w:rPr>
              <w:t xml:space="preserve">3. </w:t>
            </w:r>
            <w:r w:rsidRPr="00F84017">
              <w:rPr>
                <w:color w:val="222222"/>
                <w:sz w:val="22"/>
                <w:szCs w:val="22"/>
                <w:shd w:val="clear" w:color="auto" w:fill="FFFFFF"/>
              </w:rPr>
              <w:t>Provocările la adresa integrării economice europene la 30 ani de la Tratatul de la Maastricht</w:t>
            </w:r>
          </w:p>
        </w:tc>
        <w:tc>
          <w:tcPr>
            <w:tcW w:w="4961" w:type="dxa"/>
          </w:tcPr>
          <w:p w14:paraId="2ACE6B91" w14:textId="77777777" w:rsidR="004A541E" w:rsidRPr="00F84017" w:rsidRDefault="004A541E" w:rsidP="0062644D">
            <w:pPr>
              <w:jc w:val="both"/>
              <w:rPr>
                <w:iCs/>
                <w:color w:val="0070C0"/>
                <w:sz w:val="22"/>
                <w:szCs w:val="22"/>
                <w:lang w:val="de-DE"/>
              </w:rPr>
            </w:pPr>
            <w:r w:rsidRPr="00F84017">
              <w:rPr>
                <w:iCs/>
                <w:color w:val="0070C0"/>
                <w:sz w:val="22"/>
                <w:szCs w:val="22"/>
                <w:lang w:val="de-DE"/>
              </w:rPr>
              <w:t>2. The impact of the social economy on social inclusion and the reduction of economic disparities. Analysis at the level of the European Union</w:t>
            </w:r>
          </w:p>
          <w:p w14:paraId="4C0172D7" w14:textId="77777777" w:rsidR="004A541E" w:rsidRPr="00F84017" w:rsidRDefault="004A541E" w:rsidP="0062644D">
            <w:pPr>
              <w:jc w:val="both"/>
              <w:rPr>
                <w:iCs/>
                <w:color w:val="0070C0"/>
                <w:sz w:val="22"/>
                <w:szCs w:val="22"/>
                <w:lang w:val="de-DE"/>
              </w:rPr>
            </w:pPr>
          </w:p>
          <w:p w14:paraId="6E9F81C9" w14:textId="77777777" w:rsidR="004A541E" w:rsidRPr="00F84017" w:rsidRDefault="004A541E" w:rsidP="0062644D">
            <w:pPr>
              <w:shd w:val="clear" w:color="auto" w:fill="FFFFFF"/>
              <w:jc w:val="both"/>
              <w:rPr>
                <w:color w:val="222222"/>
                <w:sz w:val="22"/>
                <w:szCs w:val="22"/>
                <w:lang w:eastAsia="en-US"/>
              </w:rPr>
            </w:pPr>
            <w:r w:rsidRPr="00F84017">
              <w:rPr>
                <w:color w:val="222222"/>
                <w:sz w:val="22"/>
                <w:szCs w:val="22"/>
              </w:rPr>
              <w:t>3. Challenges to European economic integration 30 years after Maastricht Treaty</w:t>
            </w:r>
          </w:p>
        </w:tc>
      </w:tr>
      <w:tr w:rsidR="004A541E" w:rsidRPr="00F84017" w14:paraId="44AC8DA1" w14:textId="77777777" w:rsidTr="0062644D">
        <w:trPr>
          <w:trHeight w:val="1063"/>
          <w:jc w:val="center"/>
        </w:trPr>
        <w:tc>
          <w:tcPr>
            <w:tcW w:w="740" w:type="dxa"/>
            <w:vAlign w:val="center"/>
          </w:tcPr>
          <w:p w14:paraId="3C90CB5B" w14:textId="77777777" w:rsidR="004A541E" w:rsidRPr="00F84017" w:rsidRDefault="004A541E" w:rsidP="005478F5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color w:val="FF0000"/>
                <w:shd w:val="clear" w:color="auto" w:fill="FFFFFF"/>
                <w:lang w:val="de-DE"/>
              </w:rPr>
            </w:pPr>
          </w:p>
        </w:tc>
        <w:tc>
          <w:tcPr>
            <w:tcW w:w="3995" w:type="dxa"/>
            <w:vAlign w:val="center"/>
          </w:tcPr>
          <w:p w14:paraId="19D62738" w14:textId="77777777" w:rsidR="004A541E" w:rsidRPr="00F84017" w:rsidRDefault="004A541E" w:rsidP="00757554">
            <w:pPr>
              <w:rPr>
                <w:bCs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Prof. univ. dr. Ionuț Pandelică</w:t>
            </w:r>
          </w:p>
        </w:tc>
        <w:tc>
          <w:tcPr>
            <w:tcW w:w="1326" w:type="dxa"/>
            <w:vAlign w:val="center"/>
          </w:tcPr>
          <w:p w14:paraId="47AB5BEC" w14:textId="77777777" w:rsidR="004A541E" w:rsidRPr="00F84017" w:rsidRDefault="004A541E" w:rsidP="00757554">
            <w:pPr>
              <w:jc w:val="center"/>
              <w:rPr>
                <w:bCs/>
                <w:sz w:val="22"/>
                <w:szCs w:val="22"/>
                <w:lang w:val="de-DE"/>
              </w:rPr>
            </w:pPr>
            <w:r w:rsidRPr="00F84017">
              <w:rPr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4424" w:type="dxa"/>
          </w:tcPr>
          <w:p w14:paraId="13F238A4" w14:textId="77777777" w:rsidR="004A541E" w:rsidRPr="00741F55" w:rsidRDefault="004A541E" w:rsidP="0062644D">
            <w:pPr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1 </w:t>
            </w:r>
            <w:r w:rsidRPr="00741F55">
              <w:rPr>
                <w:color w:val="222222"/>
                <w:sz w:val="22"/>
                <w:szCs w:val="22"/>
              </w:rPr>
              <w:t>Analiza impactului exporturilor din Ucraina de produse agricole asupra pieței țărilor membre ale Uniunii Europene</w:t>
            </w:r>
          </w:p>
        </w:tc>
        <w:tc>
          <w:tcPr>
            <w:tcW w:w="4961" w:type="dxa"/>
          </w:tcPr>
          <w:p w14:paraId="4E739F21" w14:textId="77777777" w:rsidR="004A541E" w:rsidRPr="00F84017" w:rsidRDefault="004A541E" w:rsidP="0062644D">
            <w:pPr>
              <w:jc w:val="both"/>
              <w:rPr>
                <w:iCs/>
                <w:color w:val="0070C0"/>
                <w:sz w:val="22"/>
                <w:szCs w:val="22"/>
                <w:lang w:val="de-DE"/>
              </w:rPr>
            </w:pPr>
            <w:r>
              <w:rPr>
                <w:color w:val="222222"/>
                <w:sz w:val="22"/>
                <w:szCs w:val="22"/>
              </w:rPr>
              <w:t xml:space="preserve">1 </w:t>
            </w:r>
            <w:r w:rsidRPr="00741F55">
              <w:rPr>
                <w:color w:val="222222"/>
                <w:sz w:val="22"/>
                <w:szCs w:val="22"/>
              </w:rPr>
              <w:t>Analysis of the Impact of Agricultural Product Exports from Ukraine on the Markets of European Union Member Countries</w:t>
            </w:r>
          </w:p>
        </w:tc>
      </w:tr>
      <w:tr w:rsidR="004A541E" w:rsidRPr="00B041BA" w14:paraId="0BB3B0D8" w14:textId="77777777" w:rsidTr="0062644D">
        <w:trPr>
          <w:trHeight w:val="588"/>
          <w:jc w:val="center"/>
        </w:trPr>
        <w:tc>
          <w:tcPr>
            <w:tcW w:w="4735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22EC2" w14:textId="77777777" w:rsidR="004A541E" w:rsidRPr="00B076A6" w:rsidRDefault="004A541E" w:rsidP="0075755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52558E">
              <w:rPr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89713" w14:textId="77777777" w:rsidR="004A541E" w:rsidRPr="006564DA" w:rsidRDefault="004A541E" w:rsidP="00757554">
            <w:pPr>
              <w:jc w:val="center"/>
              <w:rPr>
                <w:b/>
                <w:color w:val="000000" w:themeColor="text1"/>
                <w:sz w:val="22"/>
                <w:szCs w:val="22"/>
                <w:lang w:val="de-DE"/>
              </w:rPr>
            </w:pPr>
            <w:r>
              <w:rPr>
                <w:b/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4424" w:type="dxa"/>
            <w:vAlign w:val="center"/>
          </w:tcPr>
          <w:p w14:paraId="7118A27E" w14:textId="77777777" w:rsidR="004A541E" w:rsidRPr="00B076A6" w:rsidRDefault="004A541E" w:rsidP="00757554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  <w:highlight w:val="lightGray"/>
                <w:lang w:val="de-DE"/>
              </w:rPr>
            </w:pPr>
          </w:p>
        </w:tc>
        <w:tc>
          <w:tcPr>
            <w:tcW w:w="4961" w:type="dxa"/>
            <w:vAlign w:val="center"/>
          </w:tcPr>
          <w:p w14:paraId="591EBFDF" w14:textId="77777777" w:rsidR="004A541E" w:rsidRPr="00B076A6" w:rsidRDefault="004A541E" w:rsidP="00757554">
            <w:pPr>
              <w:shd w:val="clear" w:color="auto" w:fill="FFFFFF"/>
              <w:jc w:val="center"/>
              <w:rPr>
                <w:iCs/>
                <w:color w:val="0070C0"/>
                <w:sz w:val="22"/>
                <w:szCs w:val="22"/>
                <w:lang w:val="de-DE"/>
              </w:rPr>
            </w:pPr>
          </w:p>
        </w:tc>
      </w:tr>
    </w:tbl>
    <w:p w14:paraId="0794185A" w14:textId="77777777" w:rsidR="004A541E" w:rsidRPr="001B52EF" w:rsidRDefault="004A541E" w:rsidP="004A541E">
      <w:p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 xml:space="preserve">7.  </w:t>
      </w:r>
      <w:r w:rsidRPr="001B52EF">
        <w:rPr>
          <w:rFonts w:ascii="Cambria" w:hAnsi="Cambria"/>
          <w:b/>
          <w:shd w:val="clear" w:color="auto" w:fill="D9D9D9" w:themeFill="background1" w:themeFillShade="D9"/>
          <w:lang w:val="ro-RO"/>
        </w:rPr>
        <w:t xml:space="preserve">Școala doctorală: 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>Finanțe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lang w:val="ro-RO"/>
        </w:rPr>
        <w:t>Doctoral School: Finance</w:t>
      </w:r>
    </w:p>
    <w:tbl>
      <w:tblPr>
        <w:tblpPr w:leftFromText="180" w:rightFromText="180" w:vertAnchor="text" w:tblpXSpec="center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3"/>
        <w:gridCol w:w="1418"/>
        <w:gridCol w:w="5528"/>
        <w:gridCol w:w="5959"/>
      </w:tblGrid>
      <w:tr w:rsidR="004A541E" w:rsidRPr="001B52EF" w14:paraId="4F99C66C" w14:textId="77777777" w:rsidTr="00757554">
        <w:trPr>
          <w:trHeight w:val="786"/>
        </w:trPr>
        <w:tc>
          <w:tcPr>
            <w:tcW w:w="709" w:type="dxa"/>
            <w:shd w:val="clear" w:color="auto" w:fill="auto"/>
            <w:vAlign w:val="center"/>
          </w:tcPr>
          <w:p w14:paraId="5776EBE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crt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56B3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Nume si prenume</w:t>
            </w:r>
          </w:p>
          <w:p w14:paraId="6A2E01F4" w14:textId="77777777" w:rsidR="004A541E" w:rsidRPr="001B52EF" w:rsidRDefault="004A541E" w:rsidP="00757554">
            <w:pPr>
              <w:jc w:val="center"/>
              <w:rPr>
                <w:rFonts w:ascii="Cambria" w:hAnsi="Cambria"/>
                <w:i/>
                <w:lang w:val="fr-FR"/>
              </w:rPr>
            </w:pPr>
            <w:proofErr w:type="gramStart"/>
            <w:r w:rsidRPr="001B52EF">
              <w:rPr>
                <w:rFonts w:ascii="Cambria" w:hAnsi="Cambria"/>
                <w:b/>
                <w:lang w:val="fr-FR"/>
              </w:rPr>
              <w:t>conducător</w:t>
            </w:r>
            <w:proofErr w:type="gramEnd"/>
            <w:r w:rsidRPr="001B52EF">
              <w:rPr>
                <w:rFonts w:ascii="Cambria" w:hAnsi="Cambria"/>
                <w:b/>
                <w:lang w:val="fr-FR"/>
              </w:rPr>
              <w:t xml:space="preserve"> de doctorat /</w:t>
            </w:r>
            <w:r w:rsidRPr="001B52EF">
              <w:rPr>
                <w:rFonts w:ascii="Cambria" w:hAnsi="Cambria"/>
                <w:b/>
                <w:i/>
                <w:lang w:val="fr-FR"/>
              </w:rPr>
              <w:t>Supervisor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0DCE9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Locuri</w:t>
            </w:r>
          </w:p>
          <w:p w14:paraId="66BB9F1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Places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D2471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  <w:p w14:paraId="0BFD134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Titlul temei de cercetare scoase la concurs</w:t>
            </w:r>
          </w:p>
        </w:tc>
        <w:tc>
          <w:tcPr>
            <w:tcW w:w="5959" w:type="dxa"/>
            <w:shd w:val="clear" w:color="auto" w:fill="auto"/>
            <w:vAlign w:val="center"/>
          </w:tcPr>
          <w:p w14:paraId="06D90B7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Cs/>
              </w:rPr>
            </w:pPr>
            <w:r w:rsidRPr="001B52EF">
              <w:rPr>
                <w:rFonts w:ascii="Cambria" w:hAnsi="Cambria"/>
                <w:b/>
                <w:iCs/>
              </w:rPr>
              <w:t>Research theme</w:t>
            </w:r>
          </w:p>
        </w:tc>
      </w:tr>
      <w:tr w:rsidR="004A541E" w:rsidRPr="001B52EF" w14:paraId="57F59A33" w14:textId="77777777" w:rsidTr="00757554">
        <w:trPr>
          <w:trHeight w:val="517"/>
        </w:trPr>
        <w:tc>
          <w:tcPr>
            <w:tcW w:w="709" w:type="dxa"/>
            <w:vMerge w:val="restart"/>
            <w:shd w:val="clear" w:color="auto" w:fill="auto"/>
          </w:tcPr>
          <w:p w14:paraId="595DF02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3D3F17A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Prof.univ.dr. Boitan Iustina Alina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4E383D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57461451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1. Impactul instrumentelor precum microcreditele, tehnologiile financiare inovatoare și serviciilor bancare tradiționale asupra incluziunii financiare</w:t>
            </w:r>
          </w:p>
        </w:tc>
        <w:tc>
          <w:tcPr>
            <w:tcW w:w="5959" w:type="dxa"/>
            <w:shd w:val="clear" w:color="auto" w:fill="auto"/>
          </w:tcPr>
          <w:p w14:paraId="36864443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i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iCs/>
                <w:color w:val="0070C0"/>
                <w:lang w:val="de-DE"/>
              </w:rPr>
              <w:t>1. The impact of tools such as microcredit, innovative financial technologies and traditional banking services on financial inclusion</w:t>
            </w:r>
          </w:p>
        </w:tc>
      </w:tr>
      <w:tr w:rsidR="004A541E" w:rsidRPr="001B52EF" w14:paraId="018A88EA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04298AE5" w14:textId="77777777" w:rsidR="004A541E" w:rsidRPr="001B52EF" w:rsidRDefault="004A541E" w:rsidP="00757554">
            <w:pPr>
              <w:ind w:left="360"/>
              <w:contextualSpacing/>
              <w:jc w:val="center"/>
              <w:rPr>
                <w:rFonts w:ascii="Cambria" w:eastAsia="Calibri" w:hAnsi="Cambria"/>
                <w:b/>
                <w:color w:val="FF0000"/>
                <w:shd w:val="clear" w:color="auto" w:fill="FFFFFF"/>
                <w:lang w:val="de-DE" w:eastAsia="en-US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8C22A0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D399F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5FC6C537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2. Impactul utilizarii inteligentei artificiale asupra sistemului financiar</w:t>
            </w:r>
          </w:p>
        </w:tc>
        <w:tc>
          <w:tcPr>
            <w:tcW w:w="5959" w:type="dxa"/>
            <w:shd w:val="clear" w:color="auto" w:fill="auto"/>
          </w:tcPr>
          <w:p w14:paraId="6788AE10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i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iCs/>
                <w:lang w:val="de-DE"/>
              </w:rPr>
              <w:t>2. The effects of artificial intelligence on the financial sector</w:t>
            </w:r>
          </w:p>
        </w:tc>
      </w:tr>
      <w:tr w:rsidR="004A541E" w:rsidRPr="001B52EF" w14:paraId="0E240C47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3AB3181B" w14:textId="77777777" w:rsidR="004A541E" w:rsidRPr="001B52EF" w:rsidRDefault="004A541E" w:rsidP="00757554">
            <w:pPr>
              <w:ind w:left="360"/>
              <w:contextualSpacing/>
              <w:jc w:val="center"/>
              <w:rPr>
                <w:rFonts w:ascii="Cambria" w:eastAsia="Calibri" w:hAnsi="Cambria"/>
                <w:b/>
                <w:color w:val="FF0000"/>
                <w:shd w:val="clear" w:color="auto" w:fill="FFFFFF"/>
                <w:lang w:val="de-DE" w:eastAsia="en-US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3B085E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0D8F7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71448F14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</w:rPr>
              <w:t xml:space="preserve">3. Abordări empirice privind tranziția către un ecosistem financiar sustenabil, ecologic și digitalizat </w:t>
            </w:r>
          </w:p>
        </w:tc>
        <w:tc>
          <w:tcPr>
            <w:tcW w:w="5959" w:type="dxa"/>
            <w:shd w:val="clear" w:color="auto" w:fill="auto"/>
          </w:tcPr>
          <w:p w14:paraId="6E31F8D6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i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</w:rPr>
              <w:t>3. Empirical approaches to the transition to a sustainable, green and digitized financial ecosystem</w:t>
            </w:r>
          </w:p>
        </w:tc>
      </w:tr>
      <w:tr w:rsidR="004A541E" w:rsidRPr="001B52EF" w14:paraId="7676C69E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17F7ADE0" w14:textId="77777777" w:rsidR="004A541E" w:rsidRPr="001B52EF" w:rsidRDefault="004A541E" w:rsidP="00757554">
            <w:pPr>
              <w:ind w:left="360"/>
              <w:contextualSpacing/>
              <w:jc w:val="center"/>
              <w:rPr>
                <w:rFonts w:ascii="Cambria" w:eastAsia="Calibri" w:hAnsi="Cambria"/>
                <w:b/>
                <w:color w:val="FF0000"/>
                <w:shd w:val="clear" w:color="auto" w:fill="FFFFFF"/>
                <w:lang w:val="de-DE" w:eastAsia="en-US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3D6390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5776E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  <w:shd w:val="clear" w:color="auto" w:fill="auto"/>
          </w:tcPr>
          <w:p w14:paraId="627A1559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</w:rPr>
              <w:t>4. Managementul riscurilor bancare tradiționale și emergente in contextul modelelor de afaceri bancare sustenabile</w:t>
            </w:r>
          </w:p>
        </w:tc>
        <w:tc>
          <w:tcPr>
            <w:tcW w:w="5959" w:type="dxa"/>
            <w:shd w:val="clear" w:color="auto" w:fill="auto"/>
          </w:tcPr>
          <w:p w14:paraId="0091DA77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i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</w:rPr>
              <w:t>4. The management of traditional and emerging risks in the context of sustainable banking business models</w:t>
            </w:r>
          </w:p>
        </w:tc>
      </w:tr>
      <w:tr w:rsidR="004A541E" w:rsidRPr="001B52EF" w14:paraId="666D12AC" w14:textId="77777777" w:rsidTr="00757554">
        <w:trPr>
          <w:trHeight w:val="5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AE8ED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2.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4AB9637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Prof.univ.dr. Dragot</w:t>
            </w:r>
            <w:r w:rsidRPr="001B52EF">
              <w:rPr>
                <w:rFonts w:ascii="Cambria" w:hAnsi="Cambria"/>
                <w:b/>
                <w:shd w:val="clear" w:color="auto" w:fill="FFFFFF"/>
                <w:lang w:val="ro-RO"/>
              </w:rPr>
              <w:t>ă</w:t>
            </w:r>
            <w:r w:rsidRPr="001B52EF">
              <w:rPr>
                <w:rFonts w:ascii="Cambria" w:hAnsi="Cambria"/>
                <w:b/>
                <w:shd w:val="clear" w:color="auto" w:fill="FFFFFF"/>
              </w:rPr>
              <w:t xml:space="preserve"> Ingrid Mihaela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AEA55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8097031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1. Integrarea conceptelor de diversitate si incluziune în principiile si mecanismele de guvernanta corporativa din Uniunea Europeană /Europa /statele asiatice (alte state/regiuni) și impactul asupra politicii de dividend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14:paraId="0D21D821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i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1. Integrating the concepts of diversity and inclusion into the principles and mechanisms of corporate governance in the European Union / Europe / asian states (other states/regions) and the impact on dividend policy</w:t>
            </w:r>
          </w:p>
        </w:tc>
      </w:tr>
      <w:tr w:rsidR="004A541E" w:rsidRPr="001B52EF" w14:paraId="5ACB00E1" w14:textId="77777777" w:rsidTr="00757554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72428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 xml:space="preserve">3.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FA0E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Conf.univ.dr. Gherghina Rodica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A9B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2436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1. Fiscalitatea în sprijinul tranziției către economia verde. Analiză economico-financiară privind impozitarea verde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939CB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</w:rPr>
              <w:t>1. Taxation as a way towards a green economy. Economic and financial analysis of the green taxes</w:t>
            </w:r>
          </w:p>
        </w:tc>
      </w:tr>
      <w:tr w:rsidR="004A541E" w:rsidRPr="001B52EF" w14:paraId="0FFC6DDF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38ED934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C977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A19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E828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2. Impactul digitalizării operațiunilor financiare ale companiilor prin utilizarea tehnologiei </w:t>
            </w:r>
            <w:proofErr w:type="gramStart"/>
            <w:r w:rsidRPr="001B52EF">
              <w:rPr>
                <w:rFonts w:ascii="Cambria" w:hAnsi="Cambria"/>
                <w:bCs/>
                <w:lang w:val="fr-FR"/>
              </w:rPr>
              <w:t>AI;</w:t>
            </w:r>
            <w:proofErr w:type="gramEnd"/>
            <w:r w:rsidRPr="001B52EF">
              <w:rPr>
                <w:rFonts w:ascii="Cambria" w:hAnsi="Cambria"/>
                <w:bCs/>
                <w:lang w:val="fr-FR"/>
              </w:rPr>
              <w:t xml:space="preserve"> oportunități și riscuri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0E04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</w:rPr>
              <w:t>2. The impact of digitalization of companies' financial operations through the use of AI technology; opportunities and risks</w:t>
            </w:r>
          </w:p>
        </w:tc>
      </w:tr>
      <w:tr w:rsidR="004A541E" w:rsidRPr="001B52EF" w14:paraId="0B55A80B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620FC34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53C8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D7D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A8E1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3. Digitalizarea serviciilor fiscale, eficientizarea colectării și utilizarea datelor la nivelul administrațiilor publice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7BAE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</w:rPr>
              <w:t>3. Digitalization of the tax system, streamlining tax collection and use of data at the level of public administrations</w:t>
            </w:r>
          </w:p>
        </w:tc>
      </w:tr>
      <w:tr w:rsidR="004A541E" w:rsidRPr="001B52EF" w14:paraId="00B1D18B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701C5BC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BA76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A5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9B4C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4. Impactul digitalizării și inteligenței artificiale în finanțe. Efectul asupra tranzacționării pe piețele financiare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7539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</w:rPr>
              <w:t>4. The impact of digitalization and artificial intelligence in finance. The impact on financial markets trading</w:t>
            </w:r>
          </w:p>
        </w:tc>
      </w:tr>
      <w:tr w:rsidR="004A541E" w:rsidRPr="001B52EF" w14:paraId="3367B8B4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40C0801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B2FE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7CA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36AF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5. Analiza performanțelor financiare și a riscului de faliment la nivelul unei societăți cu activitate în construcții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C8DE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</w:rPr>
              <w:t>5. Analysis of the financial performance and the risk of bankruptcy at the level of a construction company</w:t>
            </w:r>
          </w:p>
        </w:tc>
      </w:tr>
      <w:tr w:rsidR="004A541E" w:rsidRPr="001B52EF" w14:paraId="4641E97F" w14:textId="77777777" w:rsidTr="00757554">
        <w:trPr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2592E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9224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EB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D9DA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6. Impactul digitalizării și al inteligenței artificiale asupra mediului de tranzacționare pe piețele financiare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6BF1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</w:rPr>
              <w:t>6. The impact of digitization and artificial intelligence on financial markets trading</w:t>
            </w:r>
          </w:p>
        </w:tc>
      </w:tr>
      <w:tr w:rsidR="004A541E" w:rsidRPr="001B52EF" w14:paraId="32119F79" w14:textId="77777777" w:rsidTr="00757554">
        <w:trPr>
          <w:trHeight w:val="517"/>
        </w:trPr>
        <w:tc>
          <w:tcPr>
            <w:tcW w:w="709" w:type="dxa"/>
            <w:vMerge w:val="restart"/>
            <w:shd w:val="clear" w:color="auto" w:fill="auto"/>
          </w:tcPr>
          <w:p w14:paraId="69A78B0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4.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8D2F82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Prof.univ.dr. Mitrică Nelu Eugen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6F4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14:paraId="720D196E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1. Analiza Cost-Beneficiu - instrument de selecție multicriterial pentru investițiile generatoare de beneficii sociale</w:t>
            </w:r>
          </w:p>
        </w:tc>
        <w:tc>
          <w:tcPr>
            <w:tcW w:w="5959" w:type="dxa"/>
          </w:tcPr>
          <w:p w14:paraId="7B9584B9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1. Cost-Benefit Analysis - multicriterial selection tool for the social benefits generator investments</w:t>
            </w:r>
          </w:p>
        </w:tc>
      </w:tr>
      <w:tr w:rsidR="004A541E" w:rsidRPr="001B52EF" w14:paraId="0EC437FD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691FBEF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ED2987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ECAD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0997F5FF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2. Trecerea la tehnologiile verzi (clădiri verzi/surse de energie regenerabile) – aspecte financiare și de evaluare</w:t>
            </w:r>
          </w:p>
        </w:tc>
        <w:tc>
          <w:tcPr>
            <w:tcW w:w="5959" w:type="dxa"/>
          </w:tcPr>
          <w:p w14:paraId="25C4ECFC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2. Switching to green technologies (green buildings/renewable energy sources) - financial and assesment issues</w:t>
            </w:r>
          </w:p>
        </w:tc>
      </w:tr>
      <w:tr w:rsidR="004A541E" w:rsidRPr="001B52EF" w14:paraId="5A4D4986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18A4AE4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BE39E1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F11A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691608BE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3. Conexiunea dintre politica monetara și piețele de capital – cazul Zonei Euro</w:t>
            </w:r>
          </w:p>
        </w:tc>
        <w:tc>
          <w:tcPr>
            <w:tcW w:w="5959" w:type="dxa"/>
          </w:tcPr>
          <w:p w14:paraId="0D5A3FC6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3. Connectedeness between the monetary policy and the capital markets – the case of Eurozone</w:t>
            </w:r>
          </w:p>
        </w:tc>
      </w:tr>
      <w:tr w:rsidR="004A541E" w:rsidRPr="001B52EF" w14:paraId="500E5313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620A752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3DC425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A8AE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25CF49A9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4. Strategii investiționale utilizate pe piețele emergente în comparație cu piețele dezvoltate</w:t>
            </w:r>
          </w:p>
        </w:tc>
        <w:tc>
          <w:tcPr>
            <w:tcW w:w="5959" w:type="dxa"/>
          </w:tcPr>
          <w:p w14:paraId="1C49A366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4. Investment strategies used on emerging markets vs. </w:t>
            </w:r>
            <w:proofErr w:type="gramStart"/>
            <w:r w:rsidRPr="001B52EF">
              <w:rPr>
                <w:rFonts w:ascii="Cambria" w:hAnsi="Cambria"/>
                <w:bCs/>
                <w:lang w:val="fr-FR"/>
              </w:rPr>
              <w:t>developed</w:t>
            </w:r>
            <w:proofErr w:type="gramEnd"/>
            <w:r w:rsidRPr="001B52EF">
              <w:rPr>
                <w:rFonts w:ascii="Cambria" w:hAnsi="Cambria"/>
                <w:bCs/>
                <w:lang w:val="fr-FR"/>
              </w:rPr>
              <w:t xml:space="preserve"> markets</w:t>
            </w:r>
          </w:p>
        </w:tc>
      </w:tr>
      <w:tr w:rsidR="004A541E" w:rsidRPr="001B52EF" w14:paraId="15DC918E" w14:textId="77777777" w:rsidTr="00757554">
        <w:trPr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95E3A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EA0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629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0E2A4714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5. Modele multifactoriale pentru investiții pe piețele emergente, un studiu privind acțiunile cotate la BVB</w:t>
            </w:r>
          </w:p>
        </w:tc>
        <w:tc>
          <w:tcPr>
            <w:tcW w:w="5959" w:type="dxa"/>
          </w:tcPr>
          <w:p w14:paraId="06F59187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5. Multi-factor models for investments in emerging markets, a study for BSE traded shares</w:t>
            </w:r>
          </w:p>
        </w:tc>
      </w:tr>
      <w:tr w:rsidR="004A541E" w:rsidRPr="001B52EF" w14:paraId="630B73C4" w14:textId="77777777" w:rsidTr="00757554">
        <w:trPr>
          <w:trHeight w:val="517"/>
        </w:trPr>
        <w:tc>
          <w:tcPr>
            <w:tcW w:w="709" w:type="dxa"/>
            <w:vMerge w:val="restart"/>
            <w:shd w:val="clear" w:color="auto" w:fill="auto"/>
          </w:tcPr>
          <w:p w14:paraId="49C8C03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5</w:t>
            </w:r>
          </w:p>
        </w:tc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81D5D8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Prof.univ.dr. Moinescu Bogdan Gabriel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5823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14:paraId="7591E533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 xml:space="preserve">1. </w:t>
            </w:r>
            <w:r w:rsidRPr="001B52EF">
              <w:rPr>
                <w:rFonts w:ascii="Cambria" w:hAnsi="Cambria"/>
                <w:bCs/>
                <w:lang w:val="fr-FR"/>
              </w:rPr>
              <w:t xml:space="preserve">Configurarea </w:t>
            </w:r>
            <w:r w:rsidRPr="001B52EF">
              <w:rPr>
                <w:rFonts w:ascii="Cambria" w:hAnsi="Cambria"/>
                <w:bCs/>
                <w:lang w:val="ro-RO"/>
              </w:rPr>
              <w:t>țintelor prudențiale pe baza s</w:t>
            </w:r>
            <w:r w:rsidRPr="001B52EF">
              <w:rPr>
                <w:rFonts w:ascii="Cambria" w:hAnsi="Cambria"/>
                <w:bCs/>
                <w:lang w:val="fr-FR"/>
              </w:rPr>
              <w:t>istemelor de avertizare timpurie a episoadelor de stres financiar</w:t>
            </w:r>
          </w:p>
        </w:tc>
        <w:tc>
          <w:tcPr>
            <w:tcW w:w="5959" w:type="dxa"/>
          </w:tcPr>
          <w:p w14:paraId="7912D893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iCs/>
                <w:lang w:val="de-DE"/>
              </w:rPr>
              <w:t xml:space="preserve">1. </w:t>
            </w:r>
            <w:r w:rsidRPr="001B52EF">
              <w:rPr>
                <w:rFonts w:ascii="Cambria" w:hAnsi="Cambria"/>
                <w:bCs/>
                <w:lang w:val="fr-FR"/>
              </w:rPr>
              <w:t>Designing prudential targets by early warning systems of financial stress episodes</w:t>
            </w:r>
          </w:p>
        </w:tc>
      </w:tr>
      <w:tr w:rsidR="004A541E" w:rsidRPr="001B52EF" w14:paraId="50BF18E2" w14:textId="77777777" w:rsidTr="00757554">
        <w:trPr>
          <w:trHeight w:val="517"/>
        </w:trPr>
        <w:tc>
          <w:tcPr>
            <w:tcW w:w="709" w:type="dxa"/>
            <w:vMerge/>
            <w:shd w:val="clear" w:color="auto" w:fill="auto"/>
          </w:tcPr>
          <w:p w14:paraId="4965037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43B1B8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5BB7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51F63D24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  <w:lang w:val="fr-FR"/>
              </w:rPr>
              <w:t xml:space="preserve">2. </w:t>
            </w:r>
            <w:r w:rsidRPr="001B52EF">
              <w:rPr>
                <w:rFonts w:ascii="Cambria" w:hAnsi="Cambria"/>
                <w:bCs/>
                <w:color w:val="0070C0"/>
                <w:lang w:val="fr-FR"/>
              </w:rPr>
              <w:t>Modelarea interacțiunii dintre i</w:t>
            </w:r>
            <w:r w:rsidRPr="001B52EF">
              <w:rPr>
                <w:rFonts w:ascii="Cambria" w:hAnsi="Cambria"/>
                <w:color w:val="0070C0"/>
                <w:lang w:val="ro-RO"/>
              </w:rPr>
              <w:t>ncluziunea financiară, intermedierea și stabilitatea financiară</w:t>
            </w:r>
          </w:p>
        </w:tc>
        <w:tc>
          <w:tcPr>
            <w:tcW w:w="5959" w:type="dxa"/>
          </w:tcPr>
          <w:p w14:paraId="6E9477A6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 xml:space="preserve">2. </w:t>
            </w:r>
            <w:r w:rsidRPr="001B52EF">
              <w:rPr>
                <w:rFonts w:ascii="Cambria" w:hAnsi="Cambria"/>
                <w:color w:val="0070C0"/>
              </w:rPr>
              <w:t>Modeling the interaction among financial inclusion, intermediation and financial stability</w:t>
            </w:r>
          </w:p>
        </w:tc>
      </w:tr>
      <w:tr w:rsidR="004A541E" w:rsidRPr="001B52EF" w14:paraId="638A1288" w14:textId="77777777" w:rsidTr="00757554">
        <w:trPr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2A806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A5C5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5E0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69AD9FEA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70C0"/>
                <w:lang w:val="fr-FR"/>
              </w:rPr>
              <w:t>3. Digitalizarea, competiția bancară și stabilitatea financiară</w:t>
            </w:r>
          </w:p>
        </w:tc>
        <w:tc>
          <w:tcPr>
            <w:tcW w:w="5959" w:type="dxa"/>
          </w:tcPr>
          <w:p w14:paraId="44DCBEA1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iCs/>
                <w:color w:val="0070C0"/>
                <w:lang w:val="de-DE"/>
              </w:rPr>
              <w:t>3. Digitalisation, banking competition and financial stability</w:t>
            </w:r>
          </w:p>
        </w:tc>
      </w:tr>
      <w:tr w:rsidR="004A541E" w:rsidRPr="001B52EF" w14:paraId="6330FFBE" w14:textId="77777777" w:rsidTr="00757554">
        <w:trPr>
          <w:trHeight w:val="517"/>
        </w:trPr>
        <w:tc>
          <w:tcPr>
            <w:tcW w:w="709" w:type="dxa"/>
            <w:vMerge w:val="restart"/>
            <w:shd w:val="clear" w:color="auto" w:fill="auto"/>
          </w:tcPr>
          <w:p w14:paraId="42F5E8C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6.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EF5641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Prof.univ.dr. Necula Ciprian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CFE8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  <w:r w:rsidRPr="001B52EF">
              <w:rPr>
                <w:rFonts w:ascii="Cambria" w:hAnsi="Cambria"/>
                <w:b/>
                <w:shd w:val="clear" w:color="auto" w:fill="FFFFFF"/>
              </w:rPr>
              <w:t>1</w:t>
            </w:r>
          </w:p>
        </w:tc>
        <w:tc>
          <w:tcPr>
            <w:tcW w:w="5528" w:type="dxa"/>
          </w:tcPr>
          <w:p w14:paraId="494CCE04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ro-RO"/>
              </w:rPr>
              <w:t>1. Managementul riscului de model în evaluarea titlurilor de stat și a altor instrumente financiare</w:t>
            </w:r>
          </w:p>
        </w:tc>
        <w:tc>
          <w:tcPr>
            <w:tcW w:w="5959" w:type="dxa"/>
          </w:tcPr>
          <w:p w14:paraId="228854FC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  <w:color w:val="0070C0"/>
              </w:rPr>
              <w:t>1. Model risk management for fixed income and other financial instruments</w:t>
            </w:r>
          </w:p>
        </w:tc>
      </w:tr>
      <w:tr w:rsidR="004A541E" w:rsidRPr="001B52EF" w14:paraId="12101F75" w14:textId="77777777" w:rsidTr="00757554">
        <w:trPr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FFEB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21B2" w14:textId="77777777" w:rsidR="004A541E" w:rsidRPr="001B52EF" w:rsidRDefault="004A541E" w:rsidP="00757554">
            <w:pPr>
              <w:jc w:val="both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8F7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shd w:val="clear" w:color="auto" w:fill="FFFFFF"/>
              </w:rPr>
            </w:pPr>
          </w:p>
        </w:tc>
        <w:tc>
          <w:tcPr>
            <w:tcW w:w="5528" w:type="dxa"/>
          </w:tcPr>
          <w:p w14:paraId="65A5A8EA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ro-RO"/>
              </w:rPr>
              <w:t>2. Modele de politica monetara in mediu cu incertitudine</w:t>
            </w:r>
          </w:p>
        </w:tc>
        <w:tc>
          <w:tcPr>
            <w:tcW w:w="5959" w:type="dxa"/>
          </w:tcPr>
          <w:p w14:paraId="1F4E188A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</w:rPr>
            </w:pPr>
            <w:r w:rsidRPr="001B52EF">
              <w:rPr>
                <w:rFonts w:ascii="Cambria" w:hAnsi="Cambria"/>
                <w:bCs/>
                <w:color w:val="0070C0"/>
                <w:lang w:val="ro-RO"/>
              </w:rPr>
              <w:t>2. Monetary policy models under uncertainty</w:t>
            </w:r>
          </w:p>
        </w:tc>
      </w:tr>
      <w:tr w:rsidR="004A541E" w:rsidRPr="001B52EF" w14:paraId="7C429D20" w14:textId="77777777" w:rsidTr="00757554">
        <w:trPr>
          <w:trHeight w:val="517"/>
        </w:trPr>
        <w:tc>
          <w:tcPr>
            <w:tcW w:w="2972" w:type="dxa"/>
            <w:gridSpan w:val="2"/>
            <w:shd w:val="clear" w:color="auto" w:fill="C6D9F1"/>
            <w:vAlign w:val="center"/>
          </w:tcPr>
          <w:p w14:paraId="0F937D4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/>
                <w:lang w:val="de-DE"/>
              </w:rPr>
              <w:t>Total locuri/Total Places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283917D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540B77" w14:textId="77777777" w:rsidR="004A541E" w:rsidRPr="001B52EF" w:rsidRDefault="004A541E" w:rsidP="00757554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5959" w:type="dxa"/>
            <w:shd w:val="clear" w:color="auto" w:fill="auto"/>
            <w:vAlign w:val="center"/>
          </w:tcPr>
          <w:p w14:paraId="004899D8" w14:textId="77777777" w:rsidR="004A541E" w:rsidRPr="001B52EF" w:rsidRDefault="004A541E" w:rsidP="00757554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2292D488" w14:textId="77777777" w:rsidR="004A541E" w:rsidRPr="001B52EF" w:rsidRDefault="004A541E" w:rsidP="004A541E">
      <w:pPr>
        <w:spacing w:line="276" w:lineRule="auto"/>
        <w:rPr>
          <w:rFonts w:ascii="Cambria" w:hAnsi="Cambria"/>
          <w:b/>
          <w:color w:val="FF0000"/>
        </w:rPr>
      </w:pPr>
    </w:p>
    <w:p w14:paraId="75F029AA" w14:textId="77777777" w:rsidR="004A541E" w:rsidRPr="001B52EF" w:rsidRDefault="004A541E" w:rsidP="004A541E">
      <w:pPr>
        <w:tabs>
          <w:tab w:val="left" w:pos="-567"/>
        </w:tabs>
        <w:rPr>
          <w:rFonts w:ascii="Cambria" w:hAnsi="Cambria"/>
          <w:b/>
          <w:color w:val="FF0000"/>
        </w:rPr>
      </w:pPr>
    </w:p>
    <w:p w14:paraId="197B4ACF" w14:textId="77777777" w:rsidR="004A541E" w:rsidRPr="001B52EF" w:rsidRDefault="004A541E" w:rsidP="004A541E">
      <w:p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shd w:val="clear" w:color="auto" w:fill="D9D9D9" w:themeFill="background1" w:themeFillShade="D9"/>
          <w:lang w:val="ro-RO"/>
        </w:rPr>
        <w:t xml:space="preserve">8. Școala doctorală: 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>Informatică economică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lang w:val="ro-RO"/>
        </w:rPr>
        <w:t>Doctoral School: Economic Informatics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320"/>
        <w:gridCol w:w="1367"/>
        <w:gridCol w:w="5528"/>
        <w:gridCol w:w="5959"/>
      </w:tblGrid>
      <w:tr w:rsidR="004A541E" w:rsidRPr="001B52EF" w14:paraId="7B0DAD94" w14:textId="77777777" w:rsidTr="00757554">
        <w:trPr>
          <w:trHeight w:val="315"/>
          <w:tblHeader/>
          <w:jc w:val="center"/>
        </w:trPr>
        <w:tc>
          <w:tcPr>
            <w:tcW w:w="56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197F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1B52EF">
              <w:rPr>
                <w:rFonts w:ascii="Cambria" w:hAnsi="Cambria"/>
                <w:b/>
                <w:bCs/>
                <w:lang w:val="ro-RO"/>
              </w:rPr>
              <w:t>Nr. crt</w:t>
            </w:r>
          </w:p>
        </w:tc>
        <w:tc>
          <w:tcPr>
            <w:tcW w:w="2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0352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1B52EF">
              <w:rPr>
                <w:rFonts w:ascii="Cambria" w:hAnsi="Cambria"/>
                <w:b/>
                <w:bCs/>
                <w:lang w:val="ro-RO"/>
              </w:rPr>
              <w:t>Nume si prenume</w:t>
            </w:r>
            <w:r w:rsidRPr="001B52EF">
              <w:rPr>
                <w:rFonts w:ascii="Cambria" w:hAnsi="Cambria"/>
                <w:b/>
                <w:bCs/>
                <w:lang w:val="ro-RO"/>
              </w:rPr>
              <w:br/>
              <w:t>conducător de doctorat/</w:t>
            </w:r>
            <w:r w:rsidRPr="001B52EF">
              <w:rPr>
                <w:rFonts w:ascii="Cambria" w:hAnsi="Cambria"/>
                <w:b/>
                <w:bCs/>
                <w:i/>
                <w:iCs/>
                <w:lang w:val="ro-RO"/>
              </w:rPr>
              <w:t>Supervisor</w:t>
            </w:r>
          </w:p>
        </w:tc>
        <w:tc>
          <w:tcPr>
            <w:tcW w:w="136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4D3A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1B52EF">
              <w:rPr>
                <w:rFonts w:ascii="Cambria" w:hAnsi="Cambria"/>
                <w:b/>
                <w:bCs/>
                <w:lang w:val="ro-RO"/>
              </w:rPr>
              <w:t>Nr. locuri/</w:t>
            </w:r>
          </w:p>
          <w:p w14:paraId="0A9821A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1B52EF">
              <w:rPr>
                <w:rFonts w:ascii="Cambria" w:hAnsi="Cambria"/>
                <w:b/>
                <w:bCs/>
                <w:i/>
                <w:iCs/>
                <w:lang w:val="ro-RO"/>
              </w:rPr>
              <w:t>Places</w:t>
            </w: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0E7A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lang w:val="ro-RO"/>
              </w:rPr>
            </w:pPr>
            <w:r w:rsidRPr="001B52EF">
              <w:rPr>
                <w:rFonts w:ascii="Cambria" w:hAnsi="Cambria"/>
                <w:b/>
                <w:bCs/>
                <w:lang w:val="ro-RO"/>
              </w:rPr>
              <w:t>Titlul temei de cercetare scoasă la concurs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3CA8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bCs/>
                <w:i/>
                <w:iCs/>
                <w:lang w:val="ro-RO"/>
              </w:rPr>
            </w:pPr>
            <w:r w:rsidRPr="001B52EF">
              <w:rPr>
                <w:rFonts w:ascii="Cambria" w:hAnsi="Cambria"/>
                <w:b/>
                <w:bCs/>
                <w:i/>
                <w:iCs/>
                <w:lang w:val="ro-RO"/>
              </w:rPr>
              <w:t>Research theme</w:t>
            </w:r>
          </w:p>
        </w:tc>
      </w:tr>
      <w:tr w:rsidR="004A541E" w:rsidRPr="001B52EF" w14:paraId="44584F58" w14:textId="77777777" w:rsidTr="00757554">
        <w:trPr>
          <w:trHeight w:val="315"/>
          <w:jc w:val="center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8EF70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69272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Prof. univ. dr. Cătălina Lucia COCIANU</w:t>
            </w:r>
          </w:p>
        </w:tc>
        <w:tc>
          <w:tcPr>
            <w:tcW w:w="1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D1BCC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028AA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 Recunoașterea imaginilor digitale în probleme de securitate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4ED81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 Digital image recognition for security systems</w:t>
            </w:r>
          </w:p>
        </w:tc>
      </w:tr>
      <w:tr w:rsidR="004A541E" w:rsidRPr="001B52EF" w14:paraId="4D7FB873" w14:textId="77777777" w:rsidTr="00757554">
        <w:trPr>
          <w:trHeight w:val="315"/>
          <w:jc w:val="center"/>
        </w:trPr>
        <w:tc>
          <w:tcPr>
            <w:tcW w:w="561" w:type="dxa"/>
            <w:vMerge/>
            <w:vAlign w:val="center"/>
          </w:tcPr>
          <w:p w14:paraId="0AE8C8E0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F6EEE0D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7DAF36CB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6144A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2 Analiza și predicția datelor financiare utilizând tehnici AI de inspirație biologică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52F2D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2 Financial data analysis and forecasting using Bio-inspired AI</w:t>
            </w:r>
          </w:p>
        </w:tc>
      </w:tr>
      <w:tr w:rsidR="004A541E" w:rsidRPr="001B52EF" w14:paraId="41AA9B46" w14:textId="77777777" w:rsidTr="00757554">
        <w:trPr>
          <w:trHeight w:val="315"/>
          <w:jc w:val="center"/>
        </w:trPr>
        <w:tc>
          <w:tcPr>
            <w:tcW w:w="561" w:type="dxa"/>
            <w:vMerge/>
            <w:vAlign w:val="center"/>
          </w:tcPr>
          <w:p w14:paraId="37D3EB38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57F39C35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37BC876E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44932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3 Tehnici DL și DL evolutiv pentru analiza și predicția datelor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8F2E1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3 DL/Evolutionary DL techniques for data analysis and forecasting</w:t>
            </w:r>
          </w:p>
        </w:tc>
      </w:tr>
      <w:tr w:rsidR="004A541E" w:rsidRPr="001B52EF" w14:paraId="2DDB60EC" w14:textId="77777777" w:rsidTr="00757554">
        <w:trPr>
          <w:trHeight w:val="315"/>
          <w:jc w:val="center"/>
        </w:trPr>
        <w:tc>
          <w:tcPr>
            <w:tcW w:w="561" w:type="dxa"/>
            <w:vMerge/>
            <w:vAlign w:val="center"/>
          </w:tcPr>
          <w:p w14:paraId="491397E2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0FB68F92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69AE9F0A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83C04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4 Clasificarea și recunoașterea datelor utilizând rețele neuronale artificiale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3492F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4 Classification and recognition using ANNs</w:t>
            </w:r>
          </w:p>
        </w:tc>
      </w:tr>
      <w:tr w:rsidR="004A541E" w:rsidRPr="001B52EF" w14:paraId="3A092114" w14:textId="77777777" w:rsidTr="00757554">
        <w:trPr>
          <w:trHeight w:val="315"/>
          <w:jc w:val="center"/>
        </w:trPr>
        <w:tc>
          <w:tcPr>
            <w:tcW w:w="561" w:type="dxa"/>
            <w:vAlign w:val="center"/>
          </w:tcPr>
          <w:p w14:paraId="54221733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Align w:val="center"/>
          </w:tcPr>
          <w:p w14:paraId="3AE0D4B9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Prof. univ. dr. Vlad DIACONIȚA</w:t>
            </w:r>
          </w:p>
        </w:tc>
        <w:tc>
          <w:tcPr>
            <w:tcW w:w="1367" w:type="dxa"/>
            <w:vAlign w:val="center"/>
          </w:tcPr>
          <w:p w14:paraId="5E4D84D6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DF875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1 Fiabilitatea inteligenței artificiale în aplicațiile de afaceri și provocările pe care le ridică biasul datelor sintetice</w:t>
            </w:r>
          </w:p>
          <w:p w14:paraId="6A617DDD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2 Interacțiunea Om-IA și învățarea colaborativă folosind soluții de IA generative</w:t>
            </w:r>
          </w:p>
          <w:p w14:paraId="39266D90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3 Algoritmi de inteligență artificială (IA) si soluții bazate pe blockchain pentru gestiunea documentelor din administrația publica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604D5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1 The Dependability of AI in Business Applications and Challenges Posed by Synthetic Data Bias</w:t>
            </w:r>
          </w:p>
          <w:p w14:paraId="233418DA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2 Human-AI Interaction and Collaborative Learning with generative AI tools</w:t>
            </w:r>
          </w:p>
          <w:p w14:paraId="20AA22E3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3 Artificial intelligence (AI) algorithms and blockchain based solutions for managing documents in public administration</w:t>
            </w:r>
          </w:p>
        </w:tc>
      </w:tr>
      <w:tr w:rsidR="004A541E" w:rsidRPr="001B52EF" w14:paraId="188F0B22" w14:textId="77777777" w:rsidTr="00757554">
        <w:trPr>
          <w:trHeight w:val="315"/>
          <w:jc w:val="center"/>
        </w:trPr>
        <w:tc>
          <w:tcPr>
            <w:tcW w:w="561" w:type="dxa"/>
            <w:vAlign w:val="center"/>
          </w:tcPr>
          <w:p w14:paraId="0B46C21A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Align w:val="center"/>
          </w:tcPr>
          <w:p w14:paraId="34911E03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Prof. univ. dr. Marinela MIRCEA</w:t>
            </w:r>
          </w:p>
        </w:tc>
        <w:tc>
          <w:tcPr>
            <w:tcW w:w="1367" w:type="dxa"/>
            <w:vAlign w:val="center"/>
          </w:tcPr>
          <w:p w14:paraId="3E392644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DDBFD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 Impactul tehnologiilor emergente asupra administrației publice</w:t>
            </w:r>
          </w:p>
          <w:p w14:paraId="446D5838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2 Rolul și efectele tehnologiei blockchain în sectorul public</w:t>
            </w:r>
          </w:p>
          <w:p w14:paraId="31DE37FB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3 Digitalizarea și Economia Socială - impactul tehnologiei în rezolvarea problemelor sociale</w:t>
            </w:r>
          </w:p>
          <w:p w14:paraId="351677A5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4 Impactul Internet of Things (IoT) în educația inteligentă și sustenabilă</w:t>
            </w:r>
          </w:p>
          <w:p w14:paraId="39F8B827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5 Utilizarea tehnologiilor emergente în transformarea sustenabilă a organizațiilor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D8763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 The impact of emerging technologies on public administration</w:t>
            </w:r>
          </w:p>
          <w:p w14:paraId="22FFA4ED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2 The role and effects of blockchain technology in the public sector</w:t>
            </w:r>
          </w:p>
          <w:p w14:paraId="4466E845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3 Digitalization and the Social Economy - the impact of technology in solving social problems</w:t>
            </w:r>
          </w:p>
          <w:p w14:paraId="3AE9868B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4 The impact of the Internet of Things (IoT) in smart and sustainable education</w:t>
            </w:r>
          </w:p>
          <w:p w14:paraId="2BDB566B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5 The use of emerging technologies in the sustainable transformation of organizations</w:t>
            </w:r>
          </w:p>
        </w:tc>
      </w:tr>
      <w:tr w:rsidR="004A541E" w:rsidRPr="001B52EF" w14:paraId="246B611D" w14:textId="77777777" w:rsidTr="00757554">
        <w:trPr>
          <w:trHeight w:val="315"/>
          <w:jc w:val="center"/>
        </w:trPr>
        <w:tc>
          <w:tcPr>
            <w:tcW w:w="561" w:type="dxa"/>
            <w:vAlign w:val="center"/>
          </w:tcPr>
          <w:p w14:paraId="42AADD09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Align w:val="center"/>
          </w:tcPr>
          <w:p w14:paraId="2FEE7943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Prof. univ. dr. Paul POCATILU, cotutelă prof. univ. dr. Ion SMEUREANU</w:t>
            </w:r>
          </w:p>
        </w:tc>
        <w:tc>
          <w:tcPr>
            <w:tcW w:w="1367" w:type="dxa"/>
            <w:vAlign w:val="center"/>
          </w:tcPr>
          <w:p w14:paraId="6AAED4C1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24F303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1 Modele bazate pe agenți inteligenți pentru economie</w:t>
            </w:r>
          </w:p>
          <w:p w14:paraId="348BA071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2 Modele de învățare aprofundată pentru economie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6ED88" w14:textId="77777777" w:rsidR="004A541E" w:rsidRPr="001B52EF" w:rsidRDefault="004A541E" w:rsidP="008209F0">
            <w:pPr>
              <w:jc w:val="both"/>
              <w:rPr>
                <w:rFonts w:ascii="Cambria" w:hAnsi="Cambria"/>
                <w:color w:val="4285F4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1 Intelligent agent-based modelling in economics</w:t>
            </w:r>
          </w:p>
          <w:p w14:paraId="18237C7C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color w:val="4285F4"/>
                <w:lang w:val="ro-RO"/>
              </w:rPr>
              <w:t>2 Deep learning models for economics</w:t>
            </w:r>
          </w:p>
        </w:tc>
      </w:tr>
      <w:tr w:rsidR="004A541E" w:rsidRPr="001B52EF" w14:paraId="66375A48" w14:textId="77777777" w:rsidTr="00757554">
        <w:trPr>
          <w:trHeight w:val="315"/>
          <w:jc w:val="center"/>
        </w:trPr>
        <w:tc>
          <w:tcPr>
            <w:tcW w:w="56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954A0" w14:textId="77777777" w:rsidR="004A541E" w:rsidRPr="001B52EF" w:rsidRDefault="004A541E" w:rsidP="005478F5">
            <w:pPr>
              <w:pStyle w:val="ListParagraph"/>
              <w:numPr>
                <w:ilvl w:val="0"/>
                <w:numId w:val="26"/>
              </w:numPr>
              <w:ind w:left="0" w:firstLine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32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055B8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Prof. univ. dr. Răzvan Daniel ZOTA</w:t>
            </w:r>
          </w:p>
        </w:tc>
        <w:tc>
          <w:tcPr>
            <w:tcW w:w="13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53449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39016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 Cercetări privind aplicații și servicii informatice destinate persoanelor cu dizabilități.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B8558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1 Research on IT applications and services for people with disabilities.</w:t>
            </w:r>
          </w:p>
        </w:tc>
      </w:tr>
      <w:tr w:rsidR="004A541E" w:rsidRPr="001B52EF" w14:paraId="6B9575C8" w14:textId="77777777" w:rsidTr="00757554">
        <w:trPr>
          <w:trHeight w:val="750"/>
          <w:jc w:val="center"/>
        </w:trPr>
        <w:tc>
          <w:tcPr>
            <w:tcW w:w="561" w:type="dxa"/>
            <w:vMerge/>
            <w:vAlign w:val="center"/>
          </w:tcPr>
          <w:p w14:paraId="748F69C6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CD9C72B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09BA8861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E96DA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2 Cercetări privind dezvoltarea de aplicații și metodologii bazate pe inteligența artificială cu privire la sisteme educaționale orientate către persoane cu diferite dizabilități.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E0A14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2 Research on the development of applications and methodologies based on artificial intelligence regarding educational systems aimed at people with different disabilities.</w:t>
            </w:r>
          </w:p>
        </w:tc>
      </w:tr>
      <w:tr w:rsidR="004A541E" w:rsidRPr="001B52EF" w14:paraId="5AE55E11" w14:textId="77777777" w:rsidTr="00757554">
        <w:trPr>
          <w:trHeight w:val="315"/>
          <w:jc w:val="center"/>
        </w:trPr>
        <w:tc>
          <w:tcPr>
            <w:tcW w:w="561" w:type="dxa"/>
            <w:vMerge/>
            <w:vAlign w:val="center"/>
          </w:tcPr>
          <w:p w14:paraId="5FD475A9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74B2C5E8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14:paraId="095F5C9B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05B96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3 Cercetări cu privire la sisteme de management al proiectelor bazate pe inteligența artificială.</w:t>
            </w: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64297" w14:textId="77777777" w:rsidR="004A541E" w:rsidRPr="001B52EF" w:rsidRDefault="004A541E" w:rsidP="008209F0">
            <w:pPr>
              <w:jc w:val="both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lang w:val="ro-RO"/>
              </w:rPr>
              <w:t>3 Research on project management systems based on artificial intelligence.</w:t>
            </w:r>
          </w:p>
        </w:tc>
      </w:tr>
      <w:tr w:rsidR="004A541E" w:rsidRPr="001B52EF" w14:paraId="1FD4C80E" w14:textId="77777777" w:rsidTr="00757554">
        <w:trPr>
          <w:trHeight w:val="315"/>
          <w:jc w:val="center"/>
        </w:trPr>
        <w:tc>
          <w:tcPr>
            <w:tcW w:w="2881" w:type="dxa"/>
            <w:gridSpan w:val="2"/>
            <w:shd w:val="clear" w:color="auto" w:fill="C6D9F1" w:themeFill="text2" w:themeFillTint="33"/>
            <w:vAlign w:val="center"/>
          </w:tcPr>
          <w:p w14:paraId="2C568965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ro-RO"/>
              </w:rPr>
              <w:t>Total locuri/Total Places</w:t>
            </w:r>
          </w:p>
        </w:tc>
        <w:tc>
          <w:tcPr>
            <w:tcW w:w="1367" w:type="dxa"/>
            <w:shd w:val="clear" w:color="auto" w:fill="C6D9F1" w:themeFill="text2" w:themeFillTint="33"/>
            <w:vAlign w:val="center"/>
          </w:tcPr>
          <w:p w14:paraId="0EE1ABA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ro-RO"/>
              </w:rPr>
            </w:pPr>
            <w:r w:rsidRPr="001B52EF">
              <w:rPr>
                <w:rFonts w:ascii="Cambria" w:hAnsi="Cambria"/>
                <w:b/>
                <w:lang w:val="ro-RO"/>
              </w:rPr>
              <w:t>5</w:t>
            </w:r>
          </w:p>
        </w:tc>
        <w:tc>
          <w:tcPr>
            <w:tcW w:w="55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2F5D8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59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E2094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</w:tr>
    </w:tbl>
    <w:p w14:paraId="410B760F" w14:textId="77777777" w:rsidR="004A541E" w:rsidRPr="001B52EF" w:rsidRDefault="004A541E" w:rsidP="004A541E">
      <w:pPr>
        <w:rPr>
          <w:rFonts w:ascii="Cambria" w:hAnsi="Cambria"/>
          <w:lang w:val="ro-RO"/>
        </w:rPr>
      </w:pPr>
    </w:p>
    <w:p w14:paraId="6FBD0765" w14:textId="77777777" w:rsidR="004A541E" w:rsidRDefault="004A541E" w:rsidP="004A541E">
      <w:pPr>
        <w:tabs>
          <w:tab w:val="left" w:pos="-567"/>
        </w:tabs>
        <w:rPr>
          <w:rFonts w:ascii="Cambria" w:hAnsi="Cambria"/>
          <w:b/>
          <w:color w:val="FF0000"/>
        </w:rPr>
      </w:pPr>
    </w:p>
    <w:p w14:paraId="41D1A7C0" w14:textId="77777777" w:rsidR="004A541E" w:rsidRPr="001B52EF" w:rsidRDefault="004A541E" w:rsidP="004A541E">
      <w:p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 xml:space="preserve">  9.  </w:t>
      </w:r>
      <w:r w:rsidRPr="001B52EF">
        <w:rPr>
          <w:rFonts w:ascii="Cambria" w:hAnsi="Cambria"/>
          <w:b/>
          <w:shd w:val="clear" w:color="auto" w:fill="D9D9D9" w:themeFill="background1" w:themeFillShade="D9"/>
          <w:lang w:val="ro-RO"/>
        </w:rPr>
        <w:t xml:space="preserve">Școala doctorală: 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>MANAGEMENT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lang w:val="ro-RO"/>
        </w:rPr>
        <w:t>Doctoral School: MANAGEMENT</w:t>
      </w: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5528"/>
        <w:gridCol w:w="5954"/>
      </w:tblGrid>
      <w:tr w:rsidR="004A541E" w:rsidRPr="001B52EF" w14:paraId="6C1546BB" w14:textId="77777777" w:rsidTr="00757554">
        <w:trPr>
          <w:trHeight w:val="1041"/>
        </w:trPr>
        <w:tc>
          <w:tcPr>
            <w:tcW w:w="562" w:type="dxa"/>
            <w:vAlign w:val="center"/>
          </w:tcPr>
          <w:p w14:paraId="231D468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crt</w:t>
            </w:r>
          </w:p>
        </w:tc>
        <w:tc>
          <w:tcPr>
            <w:tcW w:w="2268" w:type="dxa"/>
            <w:vAlign w:val="center"/>
          </w:tcPr>
          <w:p w14:paraId="35281B8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Nume si prenume</w:t>
            </w:r>
          </w:p>
          <w:p w14:paraId="5EB44256" w14:textId="77777777" w:rsidR="004A541E" w:rsidRPr="001B52EF" w:rsidRDefault="004A541E" w:rsidP="00757554">
            <w:pPr>
              <w:jc w:val="center"/>
              <w:rPr>
                <w:rFonts w:ascii="Cambria" w:hAnsi="Cambria"/>
                <w:i/>
                <w:lang w:val="fr-FR"/>
              </w:rPr>
            </w:pPr>
            <w:proofErr w:type="gramStart"/>
            <w:r w:rsidRPr="001B52EF">
              <w:rPr>
                <w:rFonts w:ascii="Cambria" w:hAnsi="Cambria"/>
                <w:b/>
                <w:lang w:val="fr-FR"/>
              </w:rPr>
              <w:t>conducător</w:t>
            </w:r>
            <w:proofErr w:type="gramEnd"/>
            <w:r w:rsidRPr="001B52EF">
              <w:rPr>
                <w:rFonts w:ascii="Cambria" w:hAnsi="Cambria"/>
                <w:b/>
                <w:lang w:val="fr-FR"/>
              </w:rPr>
              <w:t xml:space="preserve"> de doctorat /</w:t>
            </w:r>
            <w:r w:rsidRPr="001B52EF">
              <w:rPr>
                <w:rFonts w:ascii="Cambria" w:hAnsi="Cambria"/>
                <w:b/>
                <w:i/>
                <w:lang w:val="fr-FR"/>
              </w:rPr>
              <w:t>Supervisor</w:t>
            </w:r>
          </w:p>
        </w:tc>
        <w:tc>
          <w:tcPr>
            <w:tcW w:w="1418" w:type="dxa"/>
            <w:vAlign w:val="center"/>
          </w:tcPr>
          <w:p w14:paraId="4461BD9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Locuri</w:t>
            </w:r>
          </w:p>
          <w:p w14:paraId="74B3870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Places</w:t>
            </w:r>
          </w:p>
        </w:tc>
        <w:tc>
          <w:tcPr>
            <w:tcW w:w="5528" w:type="dxa"/>
            <w:vAlign w:val="center"/>
          </w:tcPr>
          <w:p w14:paraId="2650C9D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  <w:p w14:paraId="045C78A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Titlul temei de cercetare scoase la concurs</w:t>
            </w:r>
          </w:p>
          <w:p w14:paraId="6A8D6AF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</w:tc>
        <w:tc>
          <w:tcPr>
            <w:tcW w:w="5954" w:type="dxa"/>
            <w:vAlign w:val="center"/>
          </w:tcPr>
          <w:p w14:paraId="4E4C9C4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Cs/>
              </w:rPr>
            </w:pPr>
            <w:r w:rsidRPr="001B52EF">
              <w:rPr>
                <w:rFonts w:ascii="Cambria" w:hAnsi="Cambria"/>
                <w:b/>
                <w:iCs/>
              </w:rPr>
              <w:t>Research theme</w:t>
            </w:r>
          </w:p>
        </w:tc>
      </w:tr>
      <w:tr w:rsidR="004A541E" w:rsidRPr="001B52EF" w14:paraId="3ED59C25" w14:textId="77777777" w:rsidTr="00757554">
        <w:trPr>
          <w:trHeight w:val="644"/>
        </w:trPr>
        <w:tc>
          <w:tcPr>
            <w:tcW w:w="562" w:type="dxa"/>
            <w:vAlign w:val="center"/>
          </w:tcPr>
          <w:p w14:paraId="07477171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5AD7B91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>Prof. Univ. Dr. BUSU Cristian</w:t>
            </w:r>
          </w:p>
        </w:tc>
        <w:tc>
          <w:tcPr>
            <w:tcW w:w="1418" w:type="dxa"/>
            <w:vAlign w:val="center"/>
          </w:tcPr>
          <w:p w14:paraId="20E58F2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1</w:t>
            </w:r>
          </w:p>
        </w:tc>
        <w:tc>
          <w:tcPr>
            <w:tcW w:w="5528" w:type="dxa"/>
          </w:tcPr>
          <w:p w14:paraId="21B1FAE1" w14:textId="77777777" w:rsidR="004A541E" w:rsidRPr="001B52EF" w:rsidRDefault="004A541E" w:rsidP="005478F5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317" w:hanging="317"/>
              <w:rPr>
                <w:rFonts w:ascii="Cambria" w:hAnsi="Cambria"/>
                <w:b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color w:val="0070C0"/>
                <w:sz w:val="24"/>
                <w:szCs w:val="24"/>
              </w:rPr>
              <w:t>Competitivitatea industrial</w:t>
            </w:r>
            <w:r w:rsidRPr="001B52EF">
              <w:rPr>
                <w:rFonts w:ascii="Cambria" w:hAnsi="Cambria"/>
                <w:color w:val="0070C0"/>
                <w:sz w:val="24"/>
                <w:szCs w:val="24"/>
                <w:lang w:val="ro-RO"/>
              </w:rPr>
              <w:t xml:space="preserve">ă </w:t>
            </w:r>
            <w:r w:rsidRPr="001B52EF">
              <w:rPr>
                <w:rFonts w:ascii="Cambria" w:hAnsi="Cambria"/>
                <w:color w:val="0070C0"/>
                <w:sz w:val="24"/>
                <w:szCs w:val="24"/>
              </w:rPr>
              <w:t>a României în contextul tranziției energetice</w:t>
            </w:r>
          </w:p>
        </w:tc>
        <w:tc>
          <w:tcPr>
            <w:tcW w:w="5954" w:type="dxa"/>
          </w:tcPr>
          <w:p w14:paraId="43F23B31" w14:textId="77777777" w:rsidR="004A541E" w:rsidRPr="001B52EF" w:rsidRDefault="004A541E" w:rsidP="005478F5">
            <w:pPr>
              <w:pStyle w:val="ListParagraph"/>
              <w:numPr>
                <w:ilvl w:val="0"/>
                <w:numId w:val="28"/>
              </w:numPr>
              <w:ind w:left="316" w:hanging="317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1B52EF">
              <w:rPr>
                <w:rFonts w:ascii="Cambria" w:hAnsi="Cambria"/>
                <w:color w:val="0070C0"/>
                <w:sz w:val="24"/>
                <w:szCs w:val="24"/>
                <w:lang w:val="en-GB"/>
              </w:rPr>
              <w:t>Romania’s industrial competitiveness in the context of energy transition</w:t>
            </w:r>
          </w:p>
        </w:tc>
      </w:tr>
      <w:tr w:rsidR="004A541E" w:rsidRPr="001B52EF" w14:paraId="6C5C6F78" w14:textId="77777777" w:rsidTr="00757554">
        <w:trPr>
          <w:trHeight w:val="517"/>
        </w:trPr>
        <w:tc>
          <w:tcPr>
            <w:tcW w:w="562" w:type="dxa"/>
            <w:vMerge w:val="restart"/>
            <w:vAlign w:val="center"/>
          </w:tcPr>
          <w:p w14:paraId="23D40D03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903F034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de-DE"/>
              </w:rPr>
              <w:t xml:space="preserve">Prof. univ. dr. </w:t>
            </w:r>
            <w:r w:rsidRPr="001B52EF">
              <w:rPr>
                <w:rFonts w:ascii="Cambria" w:hAnsi="Cambria"/>
                <w:bCs/>
                <w:lang w:val="fr-FR"/>
              </w:rPr>
              <w:t xml:space="preserve">CICEA Claudiu </w:t>
            </w:r>
          </w:p>
          <w:p w14:paraId="4722B2A3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2BF674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  <w:r w:rsidRPr="001B52EF">
              <w:rPr>
                <w:rFonts w:ascii="Cambria" w:hAnsi="Cambria"/>
                <w:lang w:val="de-DE"/>
              </w:rPr>
              <w:t>2</w:t>
            </w:r>
          </w:p>
        </w:tc>
        <w:tc>
          <w:tcPr>
            <w:tcW w:w="5528" w:type="dxa"/>
          </w:tcPr>
          <w:p w14:paraId="469A6E72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1. Perspective privind impactul investițiilor în infrastructură asupra dezvoltarii turistice a unei regiuni</w:t>
            </w:r>
          </w:p>
        </w:tc>
        <w:tc>
          <w:tcPr>
            <w:tcW w:w="5954" w:type="dxa"/>
          </w:tcPr>
          <w:p w14:paraId="2D8BEEFF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1. Perspectives on the impact of infrastructure investments on the tourism development of a region</w:t>
            </w:r>
          </w:p>
        </w:tc>
      </w:tr>
      <w:tr w:rsidR="004A541E" w:rsidRPr="001B52EF" w14:paraId="703FB21C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312D4FB2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3257384E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5717DD9A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5528" w:type="dxa"/>
          </w:tcPr>
          <w:p w14:paraId="499D51E8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 xml:space="preserve">2. Îmbunătățirea performanței în învățământul superior prin racordarea la realitățile economice contemporane </w:t>
            </w:r>
          </w:p>
        </w:tc>
        <w:tc>
          <w:tcPr>
            <w:tcW w:w="5954" w:type="dxa"/>
          </w:tcPr>
          <w:p w14:paraId="335C1FE0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2. Improving performance in higher education by connecting to contemporary economic realities</w:t>
            </w:r>
          </w:p>
        </w:tc>
      </w:tr>
      <w:tr w:rsidR="004A541E" w:rsidRPr="001B52EF" w14:paraId="2030462C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56A0BEED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6FC97385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1E61A4F6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5528" w:type="dxa"/>
          </w:tcPr>
          <w:p w14:paraId="23023DB9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3. Analiza factorilor determinanți pentru performanța în mediul de afaceri la nivel european</w:t>
            </w:r>
          </w:p>
        </w:tc>
        <w:tc>
          <w:tcPr>
            <w:tcW w:w="5954" w:type="dxa"/>
          </w:tcPr>
          <w:p w14:paraId="28069935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iCs/>
                <w:lang w:val="de-DE"/>
              </w:rPr>
            </w:pPr>
            <w:r w:rsidRPr="001B52EF">
              <w:rPr>
                <w:rStyle w:val="jlqj4b"/>
                <w:rFonts w:ascii="Cambria" w:hAnsi="Cambria"/>
                <w:lang w:val="en"/>
              </w:rPr>
              <w:t xml:space="preserve">3. Analysis of determining factors for the performance in the European business environment </w:t>
            </w:r>
          </w:p>
        </w:tc>
      </w:tr>
      <w:tr w:rsidR="004A541E" w:rsidRPr="001B52EF" w14:paraId="429EEF3E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7700B722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717E998C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20D575FD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5528" w:type="dxa"/>
          </w:tcPr>
          <w:p w14:paraId="381C3491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4. Investițiile străine directe și rolul lor în dezvoltarea economica si socială a unei națiuni</w:t>
            </w:r>
          </w:p>
        </w:tc>
        <w:tc>
          <w:tcPr>
            <w:tcW w:w="5954" w:type="dxa"/>
          </w:tcPr>
          <w:p w14:paraId="2D19675C" w14:textId="77777777" w:rsidR="004A541E" w:rsidRPr="001B52EF" w:rsidRDefault="004A541E" w:rsidP="008209F0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4. Foreign direct investments and their role in economic and social development of a nation</w:t>
            </w:r>
          </w:p>
        </w:tc>
      </w:tr>
      <w:tr w:rsidR="004A541E" w:rsidRPr="001B52EF" w14:paraId="2A34FCCA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664CE78D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2F5BF7BF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763C26F6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5528" w:type="dxa"/>
          </w:tcPr>
          <w:p w14:paraId="7CAF9DA1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5. Impactul fondurilor europene asupra dezvoltării economico – sociale din România</w:t>
            </w:r>
          </w:p>
        </w:tc>
        <w:tc>
          <w:tcPr>
            <w:tcW w:w="5954" w:type="dxa"/>
          </w:tcPr>
          <w:p w14:paraId="783F29D6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5. The impact of European funds on economic and social development in Romania</w:t>
            </w:r>
          </w:p>
        </w:tc>
      </w:tr>
      <w:tr w:rsidR="004A541E" w:rsidRPr="001B52EF" w14:paraId="401694E8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4DD2A993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25C03E3A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5B1FF808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5528" w:type="dxa"/>
          </w:tcPr>
          <w:p w14:paraId="747B3740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6. Inteligența artificială și digitalizarea, vectori fundamentali de creștere și dezvoltare economică în contextul actual</w:t>
            </w:r>
          </w:p>
        </w:tc>
        <w:tc>
          <w:tcPr>
            <w:tcW w:w="5954" w:type="dxa"/>
          </w:tcPr>
          <w:p w14:paraId="3603851E" w14:textId="77777777" w:rsidR="004A541E" w:rsidRPr="001B52EF" w:rsidRDefault="004A541E" w:rsidP="00757554">
            <w:pPr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6. Artificial intelligence and digitization, fundamental vectors of economic growth and development in the current context</w:t>
            </w:r>
          </w:p>
        </w:tc>
      </w:tr>
      <w:tr w:rsidR="004A541E" w:rsidRPr="001B52EF" w14:paraId="572B346A" w14:textId="77777777" w:rsidTr="00757554">
        <w:trPr>
          <w:trHeight w:val="517"/>
        </w:trPr>
        <w:tc>
          <w:tcPr>
            <w:tcW w:w="562" w:type="dxa"/>
            <w:vAlign w:val="center"/>
          </w:tcPr>
          <w:p w14:paraId="3D5B6D49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777C5DA9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Prof.univ.dr. </w:t>
            </w:r>
            <w:r w:rsidRPr="001B52EF">
              <w:rPr>
                <w:rFonts w:ascii="Cambria" w:hAnsi="Cambria"/>
                <w:bCs/>
                <w:lang w:val="de-DE"/>
              </w:rPr>
              <w:t>CIOCOIU Carmen Nadia</w:t>
            </w:r>
          </w:p>
        </w:tc>
        <w:tc>
          <w:tcPr>
            <w:tcW w:w="1418" w:type="dxa"/>
            <w:vAlign w:val="center"/>
          </w:tcPr>
          <w:p w14:paraId="79221BEB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de-DE"/>
              </w:rPr>
            </w:pPr>
            <w:r w:rsidRPr="001B52EF">
              <w:rPr>
                <w:rFonts w:ascii="Cambria" w:hAnsi="Cambria"/>
                <w:bCs/>
                <w:lang w:val="de-DE"/>
              </w:rPr>
              <w:t>1</w:t>
            </w:r>
          </w:p>
        </w:tc>
        <w:tc>
          <w:tcPr>
            <w:tcW w:w="5528" w:type="dxa"/>
          </w:tcPr>
          <w:p w14:paraId="2C960C92" w14:textId="77777777" w:rsidR="004A541E" w:rsidRPr="001B52EF" w:rsidRDefault="004A541E" w:rsidP="005478F5">
            <w:pPr>
              <w:pStyle w:val="ListParagraph"/>
              <w:numPr>
                <w:ilvl w:val="0"/>
                <w:numId w:val="8"/>
              </w:numPr>
              <w:ind w:left="317" w:hanging="425"/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  <w:t>Managementul riscului în contextul digitalizării serviciilor publice</w:t>
            </w:r>
          </w:p>
        </w:tc>
        <w:tc>
          <w:tcPr>
            <w:tcW w:w="5954" w:type="dxa"/>
          </w:tcPr>
          <w:p w14:paraId="136CFCCE" w14:textId="77777777" w:rsidR="004A541E" w:rsidRPr="001B52EF" w:rsidRDefault="004A541E" w:rsidP="005478F5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rFonts w:ascii="Cambria" w:hAnsi="Cambria"/>
                <w:bCs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iCs/>
                <w:color w:val="0070C0"/>
                <w:sz w:val="24"/>
                <w:szCs w:val="24"/>
                <w:lang w:val="fr-FR"/>
              </w:rPr>
              <w:t>Risk management in the context of digitalization of public services</w:t>
            </w:r>
          </w:p>
        </w:tc>
      </w:tr>
      <w:tr w:rsidR="004A541E" w:rsidRPr="001B52EF" w14:paraId="0C236BA0" w14:textId="77777777" w:rsidTr="00757554">
        <w:trPr>
          <w:trHeight w:val="517"/>
        </w:trPr>
        <w:tc>
          <w:tcPr>
            <w:tcW w:w="562" w:type="dxa"/>
            <w:vAlign w:val="center"/>
          </w:tcPr>
          <w:p w14:paraId="2F86AE96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5CE46F6E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</w:rPr>
              <w:t xml:space="preserve">Prof. univ. dr.  DOBREA Răzvan Cătălin </w:t>
            </w:r>
          </w:p>
        </w:tc>
        <w:tc>
          <w:tcPr>
            <w:tcW w:w="1418" w:type="dxa"/>
            <w:vAlign w:val="center"/>
          </w:tcPr>
          <w:p w14:paraId="4293BEFB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  <w:r w:rsidRPr="001B52EF">
              <w:rPr>
                <w:rFonts w:ascii="Cambria" w:hAnsi="Cambria"/>
                <w:lang w:val="de-DE"/>
              </w:rPr>
              <w:t>1</w:t>
            </w:r>
          </w:p>
        </w:tc>
        <w:tc>
          <w:tcPr>
            <w:tcW w:w="5528" w:type="dxa"/>
            <w:vAlign w:val="center"/>
          </w:tcPr>
          <w:p w14:paraId="39126BDD" w14:textId="77777777" w:rsidR="004A541E" w:rsidRPr="001B52EF" w:rsidRDefault="004A541E" w:rsidP="005478F5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  <w:t>Managementul transformării serviciilor bancare. Digital versus traditional.</w:t>
            </w:r>
          </w:p>
        </w:tc>
        <w:tc>
          <w:tcPr>
            <w:tcW w:w="5954" w:type="dxa"/>
            <w:vAlign w:val="center"/>
          </w:tcPr>
          <w:p w14:paraId="12C0DE78" w14:textId="77777777" w:rsidR="004A541E" w:rsidRPr="001B52EF" w:rsidRDefault="004A541E" w:rsidP="005478F5">
            <w:pPr>
              <w:pStyle w:val="ListParagraph"/>
              <w:numPr>
                <w:ilvl w:val="0"/>
                <w:numId w:val="11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iCs/>
                <w:color w:val="000000" w:themeColor="text1"/>
                <w:sz w:val="24"/>
                <w:szCs w:val="24"/>
                <w:lang w:val="fr-FR"/>
              </w:rPr>
              <w:t>Management of the transformation of banking services. Digital versus traditional.</w:t>
            </w:r>
          </w:p>
        </w:tc>
      </w:tr>
      <w:tr w:rsidR="004A541E" w:rsidRPr="001B52EF" w14:paraId="406B4F63" w14:textId="77777777" w:rsidTr="00757554">
        <w:trPr>
          <w:trHeight w:val="517"/>
        </w:trPr>
        <w:tc>
          <w:tcPr>
            <w:tcW w:w="562" w:type="dxa"/>
            <w:vMerge w:val="restart"/>
            <w:vAlign w:val="center"/>
          </w:tcPr>
          <w:p w14:paraId="45E49E49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E992318" w14:textId="77777777" w:rsidR="004A541E" w:rsidRPr="001B52EF" w:rsidRDefault="004A541E" w:rsidP="00757554">
            <w:pPr>
              <w:rPr>
                <w:rFonts w:ascii="Cambria" w:hAnsi="Cambria"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de-DE"/>
              </w:rPr>
              <w:t>Prof. univ. dr. DOBRIN Octavian Cosmin</w:t>
            </w:r>
          </w:p>
        </w:tc>
        <w:tc>
          <w:tcPr>
            <w:tcW w:w="1418" w:type="dxa"/>
            <w:vMerge w:val="restart"/>
            <w:vAlign w:val="center"/>
          </w:tcPr>
          <w:p w14:paraId="03E441FD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5528" w:type="dxa"/>
          </w:tcPr>
          <w:p w14:paraId="66C43A89" w14:textId="77777777" w:rsidR="004A541E" w:rsidRPr="001B52EF" w:rsidRDefault="004A541E" w:rsidP="005478F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Cambria" w:hAnsi="Cambria"/>
                <w:b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es-AR"/>
              </w:rPr>
              <w:t>Perfecționarea proceselor decizionale în cadrul organizațiilor din sistemul de apărare</w:t>
            </w:r>
          </w:p>
        </w:tc>
        <w:tc>
          <w:tcPr>
            <w:tcW w:w="5954" w:type="dxa"/>
          </w:tcPr>
          <w:p w14:paraId="11067962" w14:textId="77777777" w:rsidR="004A541E" w:rsidRPr="001B52EF" w:rsidRDefault="004A541E" w:rsidP="005478F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Cambria" w:hAnsi="Cambria"/>
                <w:b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en-GB"/>
              </w:rPr>
              <w:t>Improving decision-making processes within organizations in the defense system</w:t>
            </w:r>
          </w:p>
        </w:tc>
      </w:tr>
      <w:tr w:rsidR="004A541E" w:rsidRPr="001B52EF" w14:paraId="1E28207D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6FD157F0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4D277D4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7EFD3C8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54088C18" w14:textId="77777777" w:rsidR="004A541E" w:rsidRPr="001B52EF" w:rsidRDefault="004A541E" w:rsidP="005478F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Cambria" w:hAnsi="Cambria"/>
                <w:b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es-AR"/>
              </w:rPr>
              <w:t>Perfecționarea proceselor de planificare a necesarului de resurse în agricultură</w:t>
            </w:r>
          </w:p>
        </w:tc>
        <w:tc>
          <w:tcPr>
            <w:tcW w:w="5954" w:type="dxa"/>
          </w:tcPr>
          <w:p w14:paraId="66F34843" w14:textId="77777777" w:rsidR="004A541E" w:rsidRPr="001B52EF" w:rsidRDefault="004A541E" w:rsidP="005478F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Cambria" w:hAnsi="Cambria"/>
                <w:b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en-GB"/>
              </w:rPr>
              <w:t>Improving resource planning processes in agriculture</w:t>
            </w:r>
          </w:p>
        </w:tc>
      </w:tr>
      <w:tr w:rsidR="004A541E" w:rsidRPr="001B52EF" w14:paraId="6E7F0298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04730F57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4D202B5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662C4F7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4CF0BF40" w14:textId="77777777" w:rsidR="004A541E" w:rsidRPr="001B52EF" w:rsidRDefault="004A541E" w:rsidP="005478F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  <w:t>Perfecționarea proceselor de producție în contextul industriei 5.0</w:t>
            </w:r>
          </w:p>
        </w:tc>
        <w:tc>
          <w:tcPr>
            <w:tcW w:w="5954" w:type="dxa"/>
          </w:tcPr>
          <w:p w14:paraId="4AE5D73C" w14:textId="77777777" w:rsidR="004A541E" w:rsidRPr="001B52EF" w:rsidRDefault="004A541E" w:rsidP="005478F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  <w:t>Improving production processes in the context of industry 5.0</w:t>
            </w:r>
          </w:p>
        </w:tc>
      </w:tr>
      <w:tr w:rsidR="004A541E" w:rsidRPr="001B52EF" w14:paraId="7CF0E26E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19936D58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47D680A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0B11EBD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49919642" w14:textId="77777777" w:rsidR="004A541E" w:rsidRPr="001B52EF" w:rsidRDefault="004A541E" w:rsidP="005478F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Cambria" w:hAnsi="Cambria"/>
                <w:b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de-DE"/>
              </w:rPr>
              <w:t>Stimularea investițiilor și creșterea productivității în sectorul agricol din România în contextul creșterii riscurilor</w:t>
            </w:r>
          </w:p>
        </w:tc>
        <w:tc>
          <w:tcPr>
            <w:tcW w:w="5954" w:type="dxa"/>
          </w:tcPr>
          <w:p w14:paraId="713E452E" w14:textId="77777777" w:rsidR="004A541E" w:rsidRPr="001B52EF" w:rsidRDefault="004A541E" w:rsidP="005478F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Cambria" w:hAnsi="Cambria"/>
                <w:b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sz w:val="24"/>
                <w:szCs w:val="24"/>
                <w:lang w:val="en-GB"/>
              </w:rPr>
              <w:t>Stimulating investments and increasing productivity in the Romanian agricultural sector in the context of increasing risks</w:t>
            </w:r>
          </w:p>
        </w:tc>
      </w:tr>
      <w:tr w:rsidR="004A541E" w:rsidRPr="001B52EF" w14:paraId="2FAF1E37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402B8561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60A8B7F9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43A6AE3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6C7636E4" w14:textId="77777777" w:rsidR="004A541E" w:rsidRPr="001B52EF" w:rsidRDefault="004A541E" w:rsidP="005478F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Cambria" w:hAnsi="Cambria"/>
                <w:b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es-AR"/>
              </w:rPr>
              <w:t>Cercetări privind strategiile, măsurile și instrumentele pentru prevenirea abandonului școlar</w:t>
            </w:r>
            <w:r w:rsidRPr="001B52EF">
              <w:rPr>
                <w:rFonts w:ascii="Cambria" w:hAnsi="Cambria"/>
                <w:color w:val="000000" w:themeColor="text1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5954" w:type="dxa"/>
          </w:tcPr>
          <w:p w14:paraId="0E24AA8A" w14:textId="77777777" w:rsidR="004A541E" w:rsidRPr="001B52EF" w:rsidRDefault="004A541E" w:rsidP="005478F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Cambria" w:hAnsi="Cambria"/>
                <w:b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en-GB"/>
              </w:rPr>
              <w:t>Research on strategies, measures and tools for school dropout prevention</w:t>
            </w:r>
          </w:p>
        </w:tc>
      </w:tr>
      <w:tr w:rsidR="004A541E" w:rsidRPr="001B52EF" w14:paraId="565E8790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6C26F2A7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2D37E63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54883F1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09EA725D" w14:textId="77777777" w:rsidR="004A541E" w:rsidRPr="001B52EF" w:rsidRDefault="004A541E" w:rsidP="005478F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Cambria" w:hAnsi="Cambria"/>
                <w:bCs/>
                <w:color w:val="0070C0"/>
                <w:sz w:val="24"/>
                <w:szCs w:val="24"/>
                <w:lang w:val="ro-RO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  <w:t>Contribu</w:t>
            </w: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ro-RO"/>
              </w:rPr>
              <w:t>ții la îmbunătățirea proceselor de afaceri din cadrul organizațiilor din domeniul asigurărilor</w:t>
            </w:r>
          </w:p>
        </w:tc>
        <w:tc>
          <w:tcPr>
            <w:tcW w:w="5954" w:type="dxa"/>
          </w:tcPr>
          <w:p w14:paraId="0232150F" w14:textId="77777777" w:rsidR="004A541E" w:rsidRPr="001B52EF" w:rsidRDefault="004A541E" w:rsidP="005478F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Cambria" w:hAnsi="Cambria"/>
                <w:bCs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  <w:t>Contribution to the improvement of business processes within insurance organizations</w:t>
            </w:r>
          </w:p>
        </w:tc>
      </w:tr>
      <w:tr w:rsidR="004A541E" w:rsidRPr="001B52EF" w14:paraId="47E37730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0383721D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64BD81F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55310E1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55F59ABC" w14:textId="77777777" w:rsidR="004A541E" w:rsidRPr="001B52EF" w:rsidRDefault="004A541E" w:rsidP="005478F5">
            <w:pPr>
              <w:pStyle w:val="ListParagraph"/>
              <w:numPr>
                <w:ilvl w:val="0"/>
                <w:numId w:val="12"/>
              </w:numPr>
              <w:ind w:left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ro-RO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  <w:t>Contribuții la perfecționarea proceselor antifraudă din marile corporații</w:t>
            </w:r>
          </w:p>
        </w:tc>
        <w:tc>
          <w:tcPr>
            <w:tcW w:w="5954" w:type="dxa"/>
          </w:tcPr>
          <w:p w14:paraId="4A3E021A" w14:textId="77777777" w:rsidR="004A541E" w:rsidRPr="001B52EF" w:rsidRDefault="004A541E" w:rsidP="005478F5">
            <w:pPr>
              <w:pStyle w:val="ListParagraph"/>
              <w:numPr>
                <w:ilvl w:val="0"/>
                <w:numId w:val="13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  <w:t>Contributions to the improvement of anti-fraud processes in large corporations</w:t>
            </w:r>
          </w:p>
        </w:tc>
      </w:tr>
      <w:tr w:rsidR="004A541E" w:rsidRPr="001B52EF" w14:paraId="18709512" w14:textId="77777777" w:rsidTr="00757554">
        <w:trPr>
          <w:trHeight w:val="517"/>
        </w:trPr>
        <w:tc>
          <w:tcPr>
            <w:tcW w:w="562" w:type="dxa"/>
            <w:vMerge w:val="restart"/>
            <w:vAlign w:val="center"/>
          </w:tcPr>
          <w:p w14:paraId="7C603ACF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2BD1741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Prof. univ. dr.  NĂSTASE Marian </w:t>
            </w:r>
          </w:p>
          <w:p w14:paraId="7B31DC6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2E203D6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  <w:r w:rsidRPr="001B52EF">
              <w:rPr>
                <w:rFonts w:ascii="Cambria" w:hAnsi="Cambria"/>
                <w:lang w:val="de-DE"/>
              </w:rPr>
              <w:t>1</w:t>
            </w:r>
          </w:p>
        </w:tc>
        <w:tc>
          <w:tcPr>
            <w:tcW w:w="5528" w:type="dxa"/>
          </w:tcPr>
          <w:p w14:paraId="73B9F218" w14:textId="77777777" w:rsidR="004A541E" w:rsidRPr="001B52EF" w:rsidRDefault="004A541E" w:rsidP="005478F5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fr-FR"/>
              </w:rPr>
              <w:t>Antreprenoriat strategic, inovare și performanță</w:t>
            </w:r>
          </w:p>
        </w:tc>
        <w:tc>
          <w:tcPr>
            <w:tcW w:w="5954" w:type="dxa"/>
          </w:tcPr>
          <w:p w14:paraId="3F897C41" w14:textId="77777777" w:rsidR="004A541E" w:rsidRPr="001B52EF" w:rsidRDefault="004A541E" w:rsidP="005478F5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</w:rPr>
              <w:t>Strategic entrepreneurship, inovation and performance</w:t>
            </w:r>
          </w:p>
        </w:tc>
      </w:tr>
      <w:tr w:rsidR="004A541E" w:rsidRPr="001B52EF" w14:paraId="1F5800DE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321383A5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31AE1BF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7F72E5E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75EBE58D" w14:textId="77777777" w:rsidR="004A541E" w:rsidRPr="001B52EF" w:rsidRDefault="004A541E" w:rsidP="005478F5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fr-FR"/>
              </w:rPr>
              <w:t>Leadership și transformare organizațională în contextul digitalizării și dezvoltării durabile</w:t>
            </w:r>
          </w:p>
        </w:tc>
        <w:tc>
          <w:tcPr>
            <w:tcW w:w="5954" w:type="dxa"/>
          </w:tcPr>
          <w:p w14:paraId="75D2496E" w14:textId="77777777" w:rsidR="004A541E" w:rsidRPr="001B52EF" w:rsidRDefault="004A541E" w:rsidP="005478F5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</w:rPr>
              <w:t>Leadership and organizational transformation in the context of digitization and sustainable development</w:t>
            </w:r>
          </w:p>
        </w:tc>
      </w:tr>
      <w:tr w:rsidR="004A541E" w:rsidRPr="001B52EF" w14:paraId="2B429EA4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0E25FA86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6208B12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02813A8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32AE1AB7" w14:textId="77777777" w:rsidR="004A541E" w:rsidRPr="001B52EF" w:rsidRDefault="004A541E" w:rsidP="005478F5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fr-FR"/>
              </w:rPr>
              <w:t xml:space="preserve">Managementul strategic al organizațiilor reziliente în contextul dezvoltării durabile </w:t>
            </w:r>
          </w:p>
        </w:tc>
        <w:tc>
          <w:tcPr>
            <w:tcW w:w="5954" w:type="dxa"/>
          </w:tcPr>
          <w:p w14:paraId="5C43ACA2" w14:textId="77777777" w:rsidR="004A541E" w:rsidRPr="001B52EF" w:rsidRDefault="004A541E" w:rsidP="005478F5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</w:rPr>
              <w:t>Strategic management of resilient organizations in the context of sustainable development</w:t>
            </w:r>
          </w:p>
        </w:tc>
      </w:tr>
      <w:tr w:rsidR="004A541E" w:rsidRPr="001B52EF" w14:paraId="78B4B515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35CCC09C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0B06020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0087B85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71B751CB" w14:textId="77777777" w:rsidR="004A541E" w:rsidRPr="001B52EF" w:rsidRDefault="004A541E" w:rsidP="005478F5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fr-FR"/>
              </w:rPr>
              <w:t>Managementul organizațiilor sportive</w:t>
            </w:r>
          </w:p>
        </w:tc>
        <w:tc>
          <w:tcPr>
            <w:tcW w:w="5954" w:type="dxa"/>
          </w:tcPr>
          <w:p w14:paraId="20C9CC70" w14:textId="77777777" w:rsidR="004A541E" w:rsidRPr="001B52EF" w:rsidRDefault="004A541E" w:rsidP="005478F5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fr-FR"/>
              </w:rPr>
              <w:t>Management of sport organizations</w:t>
            </w:r>
          </w:p>
        </w:tc>
      </w:tr>
      <w:tr w:rsidR="004A541E" w:rsidRPr="001B52EF" w14:paraId="4C33BFF8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4793E302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0F78B1A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2443F2B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5DC22B6B" w14:textId="77777777" w:rsidR="004A541E" w:rsidRPr="001B52EF" w:rsidRDefault="004A541E" w:rsidP="005478F5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  <w:t>Cultura organizațională și managementul schimbării pentru dezvoltarea de organizații sustenabile</w:t>
            </w:r>
          </w:p>
        </w:tc>
        <w:tc>
          <w:tcPr>
            <w:tcW w:w="5954" w:type="dxa"/>
          </w:tcPr>
          <w:p w14:paraId="7D088DC5" w14:textId="77777777" w:rsidR="004A541E" w:rsidRPr="001B52EF" w:rsidRDefault="004A541E" w:rsidP="005478F5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</w:rPr>
              <w:t>Organizational culture and change management for the development of sustainable organizations</w:t>
            </w:r>
          </w:p>
        </w:tc>
      </w:tr>
      <w:tr w:rsidR="004A541E" w:rsidRPr="001B52EF" w14:paraId="2ECB0929" w14:textId="77777777" w:rsidTr="00757554">
        <w:trPr>
          <w:trHeight w:val="1015"/>
        </w:trPr>
        <w:tc>
          <w:tcPr>
            <w:tcW w:w="562" w:type="dxa"/>
            <w:vMerge/>
            <w:vAlign w:val="center"/>
          </w:tcPr>
          <w:p w14:paraId="78585B3E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70B144A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5BA44AB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48D3D674" w14:textId="77777777" w:rsidR="004A541E" w:rsidRPr="001B52EF" w:rsidRDefault="004A541E" w:rsidP="005478F5">
            <w:pPr>
              <w:pStyle w:val="ListParagraph"/>
              <w:numPr>
                <w:ilvl w:val="0"/>
                <w:numId w:val="6"/>
              </w:numPr>
              <w:ind w:left="317"/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</w:rPr>
              <w:t>Managementul cunoștințelor bazate pe tehnologii avansate (inteligența artificială, machine learning, blockchain, Internet of Things)</w:t>
            </w:r>
          </w:p>
        </w:tc>
        <w:tc>
          <w:tcPr>
            <w:tcW w:w="5954" w:type="dxa"/>
          </w:tcPr>
          <w:p w14:paraId="01D6F6E9" w14:textId="77777777" w:rsidR="004A541E" w:rsidRPr="001B52EF" w:rsidRDefault="004A541E" w:rsidP="005478F5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Cambria" w:hAnsi="Cambria"/>
                <w:bCs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</w:rPr>
              <w:t>Knowledge management based on advanced technologies (artificial intelligence, machine learning, blockchain, Internet of Things)</w:t>
            </w:r>
          </w:p>
        </w:tc>
      </w:tr>
      <w:tr w:rsidR="004A541E" w:rsidRPr="001B52EF" w14:paraId="322E31D9" w14:textId="77777777" w:rsidTr="00757554">
        <w:trPr>
          <w:trHeight w:val="517"/>
        </w:trPr>
        <w:tc>
          <w:tcPr>
            <w:tcW w:w="562" w:type="dxa"/>
            <w:vAlign w:val="center"/>
          </w:tcPr>
          <w:p w14:paraId="3E2B2C6F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19547432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de-DE"/>
              </w:rPr>
              <w:t xml:space="preserve">Prof. univ. dr. </w:t>
            </w:r>
            <w:r w:rsidRPr="001B52EF">
              <w:rPr>
                <w:rFonts w:ascii="Cambria" w:hAnsi="Cambria"/>
                <w:bCs/>
                <w:lang w:val="fr-FR"/>
              </w:rPr>
              <w:t>NEN Madlena</w:t>
            </w:r>
          </w:p>
          <w:p w14:paraId="57FA5BC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Align w:val="center"/>
          </w:tcPr>
          <w:p w14:paraId="3A9FFBA5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>1</w:t>
            </w:r>
          </w:p>
        </w:tc>
        <w:tc>
          <w:tcPr>
            <w:tcW w:w="5528" w:type="dxa"/>
          </w:tcPr>
          <w:p w14:paraId="2685C9AD" w14:textId="77777777" w:rsidR="004A541E" w:rsidRPr="001B52EF" w:rsidRDefault="004A541E" w:rsidP="005478F5">
            <w:pPr>
              <w:pStyle w:val="ListParagraph"/>
              <w:numPr>
                <w:ilvl w:val="0"/>
                <w:numId w:val="32"/>
              </w:numPr>
              <w:ind w:left="317"/>
              <w:rPr>
                <w:rFonts w:ascii="Cambria" w:hAnsi="Cambria"/>
                <w:bCs/>
                <w:strike/>
                <w:color w:val="FF000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  <w:t>Managementul performanței echipelor în medii cu stres ridicat</w:t>
            </w:r>
          </w:p>
        </w:tc>
        <w:tc>
          <w:tcPr>
            <w:tcW w:w="5954" w:type="dxa"/>
          </w:tcPr>
          <w:p w14:paraId="7596B86D" w14:textId="77777777" w:rsidR="004A541E" w:rsidRPr="001B52EF" w:rsidRDefault="004A541E" w:rsidP="005478F5">
            <w:pPr>
              <w:pStyle w:val="ListParagraph"/>
              <w:numPr>
                <w:ilvl w:val="0"/>
                <w:numId w:val="33"/>
              </w:numPr>
              <w:shd w:val="clear" w:color="auto" w:fill="FFFFFF"/>
              <w:ind w:left="316"/>
              <w:textAlignment w:val="center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  <w:t>Managing team performance in high-stress environments</w:t>
            </w:r>
          </w:p>
        </w:tc>
      </w:tr>
      <w:tr w:rsidR="004A541E" w:rsidRPr="001B52EF" w14:paraId="43C24C18" w14:textId="77777777" w:rsidTr="00757554">
        <w:trPr>
          <w:trHeight w:val="801"/>
        </w:trPr>
        <w:tc>
          <w:tcPr>
            <w:tcW w:w="562" w:type="dxa"/>
            <w:vMerge w:val="restart"/>
            <w:vAlign w:val="center"/>
          </w:tcPr>
          <w:p w14:paraId="313B1C3D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3B711CC" w14:textId="77777777" w:rsidR="004A541E" w:rsidRPr="001B52EF" w:rsidRDefault="004A541E" w:rsidP="00757554">
            <w:pPr>
              <w:rPr>
                <w:rFonts w:ascii="Cambria" w:hAnsi="Cambria"/>
                <w:bCs/>
                <w:color w:val="000000" w:themeColor="text1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fr-FR"/>
              </w:rPr>
              <w:t>Prof. univ. dr. POPA Ion</w:t>
            </w:r>
          </w:p>
          <w:p w14:paraId="61329D71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CEEC30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de-DE"/>
              </w:rPr>
              <w:t>2</w:t>
            </w:r>
          </w:p>
        </w:tc>
        <w:tc>
          <w:tcPr>
            <w:tcW w:w="5528" w:type="dxa"/>
          </w:tcPr>
          <w:p w14:paraId="3647DC1C" w14:textId="77777777" w:rsidR="004A541E" w:rsidRPr="001B52EF" w:rsidRDefault="004A541E" w:rsidP="005478F5">
            <w:pPr>
              <w:pStyle w:val="ListParagraph"/>
              <w:numPr>
                <w:ilvl w:val="0"/>
                <w:numId w:val="29"/>
              </w:numPr>
              <w:ind w:left="317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de-DE"/>
              </w:rPr>
              <w:t>Posibilitati de crestere a competitivității organizațiilor din domeniul medicinei stomatologice</w:t>
            </w:r>
          </w:p>
        </w:tc>
        <w:tc>
          <w:tcPr>
            <w:tcW w:w="5954" w:type="dxa"/>
          </w:tcPr>
          <w:p w14:paraId="7DD3DC95" w14:textId="77777777" w:rsidR="004A541E" w:rsidRPr="001B52EF" w:rsidRDefault="004A541E" w:rsidP="005478F5">
            <w:pPr>
              <w:pStyle w:val="ListParagraph"/>
              <w:numPr>
                <w:ilvl w:val="0"/>
                <w:numId w:val="30"/>
              </w:numPr>
              <w:ind w:left="316"/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sz w:val="24"/>
                <w:szCs w:val="24"/>
                <w:lang w:val="fr-FR"/>
              </w:rPr>
              <w:t>Possibilities for increasing the competitiveness of organizations in the field of dental medicine</w:t>
            </w:r>
          </w:p>
        </w:tc>
      </w:tr>
      <w:tr w:rsidR="004A541E" w:rsidRPr="001B52EF" w14:paraId="41F338CC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0FEE1A40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3C71C172" w14:textId="77777777" w:rsidR="004A541E" w:rsidRPr="001B52EF" w:rsidRDefault="004A541E" w:rsidP="00757554">
            <w:pPr>
              <w:rPr>
                <w:rFonts w:ascii="Cambria" w:hAnsi="Cambria"/>
                <w:bCs/>
                <w:color w:val="000000" w:themeColor="text1"/>
                <w:lang w:val="fr-FR"/>
              </w:rPr>
            </w:pPr>
          </w:p>
        </w:tc>
        <w:tc>
          <w:tcPr>
            <w:tcW w:w="1418" w:type="dxa"/>
            <w:vMerge/>
            <w:vAlign w:val="center"/>
          </w:tcPr>
          <w:p w14:paraId="73171518" w14:textId="77777777" w:rsidR="004A541E" w:rsidRPr="001B52EF" w:rsidRDefault="004A541E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57911C06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5954" w:type="dxa"/>
          </w:tcPr>
          <w:p w14:paraId="74ECF801" w14:textId="77777777" w:rsidR="004A541E" w:rsidRPr="001B52EF" w:rsidRDefault="004A541E" w:rsidP="005478F5">
            <w:pPr>
              <w:pStyle w:val="ListParagraph"/>
              <w:numPr>
                <w:ilvl w:val="0"/>
                <w:numId w:val="30"/>
              </w:numPr>
              <w:ind w:left="316"/>
              <w:rPr>
                <w:rFonts w:ascii="Cambria" w:hAnsi="Cambria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fr-FR"/>
              </w:rPr>
              <w:t>Study of Strategic Management Approaches in Advanced – Technology Research in Higher Educations Institutions</w:t>
            </w:r>
          </w:p>
        </w:tc>
      </w:tr>
      <w:tr w:rsidR="004A541E" w:rsidRPr="001B52EF" w14:paraId="584DAE53" w14:textId="77777777" w:rsidTr="00757554">
        <w:trPr>
          <w:trHeight w:val="517"/>
        </w:trPr>
        <w:tc>
          <w:tcPr>
            <w:tcW w:w="562" w:type="dxa"/>
            <w:vMerge w:val="restart"/>
            <w:vAlign w:val="center"/>
          </w:tcPr>
          <w:p w14:paraId="2AD6BC75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089FE3" w14:textId="77777777" w:rsidR="004A541E" w:rsidRPr="001B52EF" w:rsidRDefault="004A541E" w:rsidP="008209F0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Prof. univ. dr. </w:t>
            </w:r>
            <w:r w:rsidRPr="001B52EF">
              <w:rPr>
                <w:rFonts w:ascii="Cambria" w:hAnsi="Cambria"/>
                <w:color w:val="000000" w:themeColor="text1"/>
              </w:rPr>
              <w:t>POPESCU I. Doina</w:t>
            </w:r>
          </w:p>
        </w:tc>
        <w:tc>
          <w:tcPr>
            <w:tcW w:w="1418" w:type="dxa"/>
            <w:vMerge w:val="restart"/>
            <w:vAlign w:val="center"/>
          </w:tcPr>
          <w:p w14:paraId="64EA7099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  <w:r w:rsidRPr="001B52EF">
              <w:rPr>
                <w:rFonts w:ascii="Cambria" w:hAnsi="Cambria"/>
                <w:lang w:val="de-DE"/>
              </w:rPr>
              <w:t>2</w:t>
            </w:r>
          </w:p>
        </w:tc>
        <w:tc>
          <w:tcPr>
            <w:tcW w:w="5528" w:type="dxa"/>
          </w:tcPr>
          <w:p w14:paraId="10EE9313" w14:textId="77777777" w:rsidR="004A541E" w:rsidRPr="001B52EF" w:rsidRDefault="004A541E" w:rsidP="00757554">
            <w:pPr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</w:pPr>
            <w:r w:rsidRPr="001B52EF"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  <w:t>1. Corelația dintre aptitudinile forței de muncă și nevoile firmei</w:t>
            </w:r>
          </w:p>
        </w:tc>
        <w:tc>
          <w:tcPr>
            <w:tcW w:w="5954" w:type="dxa"/>
          </w:tcPr>
          <w:p w14:paraId="2B8CEC30" w14:textId="77777777" w:rsidR="004A541E" w:rsidRPr="001B52EF" w:rsidRDefault="004A541E" w:rsidP="00757554">
            <w:pPr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</w:pPr>
            <w:r w:rsidRPr="001B52EF"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  <w:t>1. The correspondence between workforce skills and company needs</w:t>
            </w:r>
          </w:p>
        </w:tc>
      </w:tr>
      <w:tr w:rsidR="004A541E" w:rsidRPr="001B52EF" w14:paraId="7F3A3ABE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37258B88" w14:textId="77777777" w:rsidR="004A541E" w:rsidRPr="001B52EF" w:rsidRDefault="004A541E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3666B10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1CA2447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14:paraId="18296ACA" w14:textId="77777777" w:rsidR="004A541E" w:rsidRPr="001B52EF" w:rsidRDefault="004A541E" w:rsidP="00757554">
            <w:pPr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</w:pPr>
            <w:r w:rsidRPr="001B52EF"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  <w:t>2. Strategii inovative ale firmelor în noul context socio-economic</w:t>
            </w:r>
          </w:p>
        </w:tc>
        <w:tc>
          <w:tcPr>
            <w:tcW w:w="5954" w:type="dxa"/>
          </w:tcPr>
          <w:p w14:paraId="07F28DE5" w14:textId="77777777" w:rsidR="004A541E" w:rsidRPr="001B52EF" w:rsidRDefault="004A541E" w:rsidP="00757554">
            <w:pPr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</w:pPr>
            <w:r w:rsidRPr="001B52EF"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  <w:t>2. Innovative strategies of companies in the new socio-economic context</w:t>
            </w:r>
          </w:p>
        </w:tc>
      </w:tr>
      <w:tr w:rsidR="008209F0" w:rsidRPr="001B52EF" w14:paraId="0238DF92" w14:textId="77777777" w:rsidTr="00314600">
        <w:trPr>
          <w:trHeight w:val="404"/>
        </w:trPr>
        <w:tc>
          <w:tcPr>
            <w:tcW w:w="562" w:type="dxa"/>
            <w:vMerge/>
            <w:vAlign w:val="center"/>
          </w:tcPr>
          <w:p w14:paraId="77EC7FD5" w14:textId="77777777" w:rsidR="008209F0" w:rsidRPr="001B52EF" w:rsidRDefault="008209F0" w:rsidP="005478F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ind w:left="720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46F11579" w14:textId="77777777" w:rsidR="008209F0" w:rsidRPr="001B52EF" w:rsidRDefault="008209F0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29D1AFFB" w14:textId="77777777" w:rsidR="008209F0" w:rsidRPr="001B52EF" w:rsidRDefault="008209F0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1482" w:type="dxa"/>
            <w:gridSpan w:val="2"/>
          </w:tcPr>
          <w:p w14:paraId="2AC9290F" w14:textId="77777777" w:rsidR="008209F0" w:rsidRPr="001B52EF" w:rsidRDefault="008209F0" w:rsidP="00757554">
            <w:pPr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</w:pPr>
            <w:r w:rsidRPr="001B52EF">
              <w:rPr>
                <w:rFonts w:ascii="Cambria" w:eastAsia="Calibri" w:hAnsi="Cambria"/>
                <w:bCs/>
                <w:color w:val="000000" w:themeColor="text1"/>
                <w:lang w:val="fr-FR" w:eastAsia="en-US"/>
              </w:rPr>
              <w:t>3. Modern health management approaches in the context of the digital economy</w:t>
            </w:r>
          </w:p>
        </w:tc>
      </w:tr>
      <w:tr w:rsidR="008209F0" w:rsidRPr="001B52EF" w14:paraId="1BBA6C66" w14:textId="77777777" w:rsidTr="00277880">
        <w:trPr>
          <w:trHeight w:val="855"/>
        </w:trPr>
        <w:tc>
          <w:tcPr>
            <w:tcW w:w="562" w:type="dxa"/>
            <w:vAlign w:val="center"/>
          </w:tcPr>
          <w:p w14:paraId="5AE5A394" w14:textId="77777777" w:rsidR="008209F0" w:rsidRPr="001B52EF" w:rsidRDefault="008209F0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36C13FCF" w14:textId="77777777" w:rsidR="008209F0" w:rsidRPr="001B52EF" w:rsidRDefault="008209F0" w:rsidP="00757554">
            <w:pPr>
              <w:rPr>
                <w:rFonts w:ascii="Cambria" w:hAnsi="Cambria"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de-DE"/>
              </w:rPr>
              <w:t>Prof. univ.dr. PROFIROIU Marius Constantin</w:t>
            </w:r>
          </w:p>
        </w:tc>
        <w:tc>
          <w:tcPr>
            <w:tcW w:w="1418" w:type="dxa"/>
            <w:vAlign w:val="center"/>
          </w:tcPr>
          <w:p w14:paraId="2EB9A6EA" w14:textId="77777777" w:rsidR="008209F0" w:rsidRPr="001B52EF" w:rsidRDefault="008209F0" w:rsidP="0075755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Cs/>
                <w:color w:val="000000" w:themeColor="text1"/>
                <w:lang w:val="de-DE"/>
              </w:rPr>
              <w:t>1</w:t>
            </w:r>
          </w:p>
        </w:tc>
        <w:tc>
          <w:tcPr>
            <w:tcW w:w="11482" w:type="dxa"/>
            <w:gridSpan w:val="2"/>
          </w:tcPr>
          <w:p w14:paraId="31D38C4E" w14:textId="77777777" w:rsidR="008209F0" w:rsidRPr="001B52EF" w:rsidRDefault="008209F0" w:rsidP="005478F5">
            <w:pPr>
              <w:pStyle w:val="ListParagraph"/>
              <w:numPr>
                <w:ilvl w:val="0"/>
                <w:numId w:val="31"/>
              </w:numPr>
              <w:ind w:left="316"/>
              <w:rPr>
                <w:rFonts w:ascii="Cambria" w:hAnsi="Cambria"/>
                <w:bCs/>
                <w:strike/>
                <w:color w:val="000000" w:themeColor="text1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  <w:sz w:val="24"/>
                <w:szCs w:val="24"/>
              </w:rPr>
              <w:t>Digital transformation as competitive advantage in Japanese organisations</w:t>
            </w:r>
          </w:p>
        </w:tc>
      </w:tr>
      <w:tr w:rsidR="004A541E" w:rsidRPr="001B52EF" w14:paraId="475A6296" w14:textId="77777777" w:rsidTr="00314600">
        <w:trPr>
          <w:trHeight w:val="707"/>
        </w:trPr>
        <w:tc>
          <w:tcPr>
            <w:tcW w:w="562" w:type="dxa"/>
            <w:vMerge w:val="restart"/>
            <w:vAlign w:val="center"/>
          </w:tcPr>
          <w:p w14:paraId="59DD3349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6055422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Prof.univ.dr. SIMION Cezar-Petre</w:t>
            </w:r>
          </w:p>
          <w:p w14:paraId="6579634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CE3A80F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  <w:r w:rsidRPr="001B52EF">
              <w:rPr>
                <w:rFonts w:ascii="Cambria" w:hAnsi="Cambria"/>
                <w:lang w:val="de-DE"/>
              </w:rPr>
              <w:t>2</w:t>
            </w:r>
          </w:p>
        </w:tc>
        <w:tc>
          <w:tcPr>
            <w:tcW w:w="5528" w:type="dxa"/>
          </w:tcPr>
          <w:p w14:paraId="44B349E6" w14:textId="77777777" w:rsidR="004A541E" w:rsidRPr="001B52EF" w:rsidRDefault="004A541E" w:rsidP="005478F5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Cambria" w:hAnsi="Cambria"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color w:val="0070C0"/>
                <w:sz w:val="24"/>
                <w:szCs w:val="24"/>
                <w:lang w:val="fr-FR"/>
              </w:rPr>
              <w:t xml:space="preserve">Impactul proiectelor finanțate cu fonduri europene asupra resurselor umane </w:t>
            </w:r>
          </w:p>
        </w:tc>
        <w:tc>
          <w:tcPr>
            <w:tcW w:w="5954" w:type="dxa"/>
          </w:tcPr>
          <w:p w14:paraId="2D26DF89" w14:textId="77777777" w:rsidR="004A541E" w:rsidRPr="001B52EF" w:rsidRDefault="004A541E" w:rsidP="005478F5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Cambria" w:hAnsi="Cambria"/>
                <w:b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lang w:val="fr-FR"/>
              </w:rPr>
              <w:t>The impact of projects financed by European funds on human resources</w:t>
            </w:r>
          </w:p>
        </w:tc>
      </w:tr>
      <w:tr w:rsidR="004A541E" w:rsidRPr="001B52EF" w14:paraId="35D9F7B7" w14:textId="77777777" w:rsidTr="00757554">
        <w:trPr>
          <w:trHeight w:val="517"/>
        </w:trPr>
        <w:tc>
          <w:tcPr>
            <w:tcW w:w="562" w:type="dxa"/>
            <w:vMerge/>
            <w:vAlign w:val="center"/>
          </w:tcPr>
          <w:p w14:paraId="7184E9D5" w14:textId="77777777" w:rsidR="004A541E" w:rsidRPr="001B52EF" w:rsidRDefault="004A541E" w:rsidP="005478F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130B8C5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3D129D53" w14:textId="77777777" w:rsidR="004A541E" w:rsidRPr="001B52EF" w:rsidRDefault="004A541E" w:rsidP="00757554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5528" w:type="dxa"/>
          </w:tcPr>
          <w:p w14:paraId="0E2A3ED7" w14:textId="77777777" w:rsidR="004A541E" w:rsidRPr="001B52EF" w:rsidRDefault="004A541E" w:rsidP="005478F5">
            <w:pPr>
              <w:pStyle w:val="ListParagraph"/>
              <w:numPr>
                <w:ilvl w:val="0"/>
                <w:numId w:val="14"/>
              </w:numPr>
              <w:ind w:left="317" w:hanging="284"/>
              <w:rPr>
                <w:rFonts w:ascii="Cambria" w:hAnsi="Cambria"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color w:val="0070C0"/>
                <w:sz w:val="24"/>
                <w:szCs w:val="24"/>
                <w:lang w:val="fr-FR"/>
              </w:rPr>
              <w:t>Perfecționarea proiectelor de management al resurselor umane în cadrul instituțiilor publice centrale</w:t>
            </w:r>
          </w:p>
        </w:tc>
        <w:tc>
          <w:tcPr>
            <w:tcW w:w="5954" w:type="dxa"/>
          </w:tcPr>
          <w:p w14:paraId="05B96EBD" w14:textId="77777777" w:rsidR="004A541E" w:rsidRPr="001B52EF" w:rsidRDefault="004A541E" w:rsidP="005478F5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Cambria" w:hAnsi="Cambria"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iCs/>
                <w:color w:val="0070C0"/>
                <w:sz w:val="24"/>
                <w:szCs w:val="24"/>
                <w:lang w:val="fr-FR"/>
              </w:rPr>
              <w:t>Improving human resource management projects within central public institutions</w:t>
            </w:r>
          </w:p>
        </w:tc>
      </w:tr>
      <w:tr w:rsidR="00314600" w:rsidRPr="001B52EF" w14:paraId="7DA63870" w14:textId="77777777" w:rsidTr="00277880">
        <w:trPr>
          <w:trHeight w:val="517"/>
        </w:trPr>
        <w:tc>
          <w:tcPr>
            <w:tcW w:w="562" w:type="dxa"/>
            <w:vMerge/>
            <w:vAlign w:val="center"/>
          </w:tcPr>
          <w:p w14:paraId="06010405" w14:textId="77777777" w:rsidR="00314600" w:rsidRPr="001B52EF" w:rsidRDefault="00314600" w:rsidP="005478F5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7003F3CD" w14:textId="77777777" w:rsidR="00314600" w:rsidRPr="001B52EF" w:rsidRDefault="00314600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418" w:type="dxa"/>
            <w:vMerge/>
            <w:vAlign w:val="center"/>
          </w:tcPr>
          <w:p w14:paraId="62AD0452" w14:textId="77777777" w:rsidR="00314600" w:rsidRPr="001B52EF" w:rsidRDefault="00314600" w:rsidP="00757554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11482" w:type="dxa"/>
            <w:gridSpan w:val="2"/>
          </w:tcPr>
          <w:p w14:paraId="608F89CC" w14:textId="77777777" w:rsidR="00314600" w:rsidRPr="001B52EF" w:rsidRDefault="00314600" w:rsidP="005478F5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Cambria" w:hAnsi="Cambria"/>
                <w:i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iCs/>
                <w:color w:val="000000" w:themeColor="text1"/>
                <w:sz w:val="24"/>
                <w:szCs w:val="24"/>
                <w:lang w:val="fr-FR"/>
              </w:rPr>
              <w:t>The impact of AI based Big Data in the management of telecare systems</w:t>
            </w:r>
          </w:p>
        </w:tc>
      </w:tr>
      <w:tr w:rsidR="004A541E" w:rsidRPr="001B52EF" w14:paraId="3FBA17D5" w14:textId="77777777" w:rsidTr="00757554">
        <w:trPr>
          <w:trHeight w:val="859"/>
        </w:trPr>
        <w:tc>
          <w:tcPr>
            <w:tcW w:w="562" w:type="dxa"/>
            <w:vMerge w:val="restart"/>
            <w:vAlign w:val="center"/>
          </w:tcPr>
          <w:p w14:paraId="6CD01F04" w14:textId="77777777" w:rsidR="004A541E" w:rsidRPr="001B52EF" w:rsidRDefault="004A541E" w:rsidP="005478F5">
            <w:pPr>
              <w:pStyle w:val="ListParagraph"/>
              <w:numPr>
                <w:ilvl w:val="0"/>
                <w:numId w:val="34"/>
              </w:numPr>
              <w:tabs>
                <w:tab w:val="left" w:pos="360"/>
              </w:tabs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2BFE3" w14:textId="77777777" w:rsidR="004A541E" w:rsidRPr="001B52EF" w:rsidRDefault="004A541E" w:rsidP="00757554">
            <w:pPr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Prof.univ.dr. ȚURLEA Carmen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81C71" w14:textId="77777777" w:rsidR="004A541E" w:rsidRPr="001B52EF" w:rsidRDefault="004A541E" w:rsidP="00757554">
            <w:pPr>
              <w:jc w:val="center"/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>1</w:t>
            </w:r>
          </w:p>
        </w:tc>
        <w:tc>
          <w:tcPr>
            <w:tcW w:w="5528" w:type="dxa"/>
          </w:tcPr>
          <w:p w14:paraId="65F7DEA2" w14:textId="77777777" w:rsidR="004A541E" w:rsidRPr="001B52EF" w:rsidRDefault="004A541E" w:rsidP="005478F5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  <w:t>Abordari teoretice și practice privind eficiența investițiilor în sectorul energiei regenerabile</w:t>
            </w:r>
          </w:p>
          <w:p w14:paraId="7124E6E8" w14:textId="77777777" w:rsidR="004A541E" w:rsidRPr="001B52EF" w:rsidRDefault="004A541E" w:rsidP="00757554">
            <w:pPr>
              <w:ind w:left="317"/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</w:p>
        </w:tc>
        <w:tc>
          <w:tcPr>
            <w:tcW w:w="5954" w:type="dxa"/>
          </w:tcPr>
          <w:p w14:paraId="2FBB4E5D" w14:textId="77777777" w:rsidR="004A541E" w:rsidRPr="001B52EF" w:rsidRDefault="004A541E" w:rsidP="005478F5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sz w:val="24"/>
                <w:szCs w:val="24"/>
                <w:lang w:val="fr-FR"/>
              </w:rPr>
              <w:t>Theoretical and practical approaches regarding the efficiency of investments in the renewable energy sector</w:t>
            </w:r>
          </w:p>
        </w:tc>
      </w:tr>
      <w:tr w:rsidR="004A541E" w:rsidRPr="001B52EF" w14:paraId="0C640ECF" w14:textId="77777777" w:rsidTr="00757554">
        <w:trPr>
          <w:trHeight w:val="40"/>
        </w:trPr>
        <w:tc>
          <w:tcPr>
            <w:tcW w:w="562" w:type="dxa"/>
            <w:vMerge/>
            <w:vAlign w:val="center"/>
          </w:tcPr>
          <w:p w14:paraId="61311C3F" w14:textId="77777777" w:rsidR="004A541E" w:rsidRPr="001B52EF" w:rsidRDefault="004A541E" w:rsidP="005478F5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7CDF" w14:textId="77777777" w:rsidR="004A541E" w:rsidRPr="001B52EF" w:rsidRDefault="004A541E" w:rsidP="00757554">
            <w:pPr>
              <w:rPr>
                <w:rFonts w:ascii="Cambria" w:hAnsi="Cambria"/>
                <w:color w:val="000000" w:themeColor="text1"/>
                <w:lang w:val="de-D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444A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</w:p>
        </w:tc>
        <w:tc>
          <w:tcPr>
            <w:tcW w:w="5528" w:type="dxa"/>
          </w:tcPr>
          <w:p w14:paraId="1CAA01F3" w14:textId="77777777" w:rsidR="004A541E" w:rsidRPr="001B52EF" w:rsidRDefault="004A541E" w:rsidP="005478F5">
            <w:pPr>
              <w:pStyle w:val="ListParagraph"/>
              <w:numPr>
                <w:ilvl w:val="0"/>
                <w:numId w:val="17"/>
              </w:numPr>
              <w:ind w:left="317"/>
              <w:rPr>
                <w:rFonts w:ascii="Cambria" w:hAnsi="Cambria"/>
                <w:bCs/>
                <w:sz w:val="24"/>
                <w:szCs w:val="24"/>
                <w:lang w:val="de-DE"/>
              </w:rPr>
            </w:pPr>
            <w:r w:rsidRPr="001B52EF">
              <w:rPr>
                <w:rFonts w:ascii="Cambria" w:hAnsi="Cambria"/>
                <w:bCs/>
                <w:sz w:val="24"/>
                <w:szCs w:val="24"/>
                <w:lang w:val="de-DE"/>
              </w:rPr>
              <w:t>Strategii și analize în finanțarea performanței proiectelor de investiții.</w:t>
            </w:r>
          </w:p>
        </w:tc>
        <w:tc>
          <w:tcPr>
            <w:tcW w:w="5954" w:type="dxa"/>
          </w:tcPr>
          <w:p w14:paraId="41198DDC" w14:textId="77777777" w:rsidR="004A541E" w:rsidRPr="001B52EF" w:rsidRDefault="004A541E" w:rsidP="005478F5">
            <w:pPr>
              <w:pStyle w:val="ListParagraph"/>
              <w:numPr>
                <w:ilvl w:val="0"/>
                <w:numId w:val="16"/>
              </w:numPr>
              <w:ind w:left="316"/>
              <w:rPr>
                <w:rFonts w:ascii="Cambria" w:hAnsi="Cambria"/>
                <w:color w:val="0F0F0F"/>
                <w:sz w:val="24"/>
                <w:szCs w:val="24"/>
              </w:rPr>
            </w:pPr>
            <w:r w:rsidRPr="001B52EF">
              <w:rPr>
                <w:rFonts w:ascii="Cambria" w:hAnsi="Cambria"/>
                <w:color w:val="0F0F0F"/>
                <w:sz w:val="24"/>
                <w:szCs w:val="24"/>
              </w:rPr>
              <w:t>Strategies and analyses in financing the performance of investment projects.</w:t>
            </w:r>
          </w:p>
        </w:tc>
      </w:tr>
      <w:tr w:rsidR="004A541E" w:rsidRPr="001B52EF" w14:paraId="1F581D93" w14:textId="77777777" w:rsidTr="00757554">
        <w:trPr>
          <w:trHeight w:val="40"/>
        </w:trPr>
        <w:tc>
          <w:tcPr>
            <w:tcW w:w="562" w:type="dxa"/>
            <w:shd w:val="clear" w:color="auto" w:fill="DBE5F1" w:themeFill="accent1" w:themeFillTint="33"/>
            <w:vAlign w:val="center"/>
          </w:tcPr>
          <w:p w14:paraId="7598E586" w14:textId="77777777" w:rsidR="004A541E" w:rsidRPr="001B52EF" w:rsidRDefault="004A541E" w:rsidP="0075755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AA4D14" w14:textId="77777777" w:rsidR="004A541E" w:rsidRPr="001B52EF" w:rsidRDefault="004A541E" w:rsidP="00757554">
            <w:pPr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ro-RO"/>
              </w:rPr>
              <w:t>Total locuri/Total Places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5BB46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lang w:val="ro-RO"/>
              </w:rPr>
              <w:t>17</w:t>
            </w:r>
          </w:p>
        </w:tc>
        <w:tc>
          <w:tcPr>
            <w:tcW w:w="5528" w:type="dxa"/>
            <w:vAlign w:val="center"/>
          </w:tcPr>
          <w:p w14:paraId="6625DAB1" w14:textId="77777777" w:rsidR="004A541E" w:rsidRPr="001B52EF" w:rsidRDefault="004A541E" w:rsidP="00757554">
            <w:pPr>
              <w:pStyle w:val="ListParagraph"/>
              <w:ind w:left="317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543A685" w14:textId="77777777" w:rsidR="004A541E" w:rsidRPr="001B52EF" w:rsidRDefault="004A541E" w:rsidP="00757554">
            <w:pPr>
              <w:rPr>
                <w:rFonts w:ascii="Cambria" w:hAnsi="Cambria"/>
                <w:color w:val="0070C0"/>
                <w:lang w:val="en-GB"/>
              </w:rPr>
            </w:pPr>
          </w:p>
        </w:tc>
      </w:tr>
    </w:tbl>
    <w:p w14:paraId="12736167" w14:textId="77777777" w:rsidR="004A541E" w:rsidRPr="001B52EF" w:rsidRDefault="004A541E" w:rsidP="004A541E">
      <w:pPr>
        <w:tabs>
          <w:tab w:val="left" w:pos="-567"/>
        </w:tabs>
        <w:rPr>
          <w:rFonts w:ascii="Cambria" w:hAnsi="Cambria"/>
          <w:b/>
          <w:lang w:val="ro-RO"/>
        </w:rPr>
      </w:pPr>
    </w:p>
    <w:p w14:paraId="6F6C6D74" w14:textId="77777777" w:rsidR="004A541E" w:rsidRPr="001B52EF" w:rsidRDefault="004A541E" w:rsidP="004A541E">
      <w:p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 xml:space="preserve">10.   </w:t>
      </w:r>
      <w:r w:rsidRPr="001B52EF">
        <w:rPr>
          <w:rFonts w:ascii="Cambria" w:hAnsi="Cambria"/>
          <w:b/>
          <w:shd w:val="clear" w:color="auto" w:fill="D9D9D9" w:themeFill="background1" w:themeFillShade="D9"/>
          <w:lang w:val="ro-RO"/>
        </w:rPr>
        <w:t xml:space="preserve">Școala doctorală: 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>MARKETING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lang w:val="ro-RO"/>
        </w:rPr>
        <w:t>Doctoral School: MARKETING</w:t>
      </w:r>
    </w:p>
    <w:tbl>
      <w:tblPr>
        <w:tblW w:w="15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5"/>
        <w:gridCol w:w="1417"/>
        <w:gridCol w:w="5669"/>
        <w:gridCol w:w="5811"/>
      </w:tblGrid>
      <w:tr w:rsidR="004A541E" w:rsidRPr="001B52EF" w14:paraId="3E4CA674" w14:textId="77777777" w:rsidTr="00314600">
        <w:trPr>
          <w:trHeight w:val="1041"/>
          <w:jc w:val="center"/>
        </w:trPr>
        <w:tc>
          <w:tcPr>
            <w:tcW w:w="704" w:type="dxa"/>
            <w:vAlign w:val="center"/>
          </w:tcPr>
          <w:p w14:paraId="2DAFEE7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crt</w:t>
            </w:r>
          </w:p>
        </w:tc>
        <w:tc>
          <w:tcPr>
            <w:tcW w:w="2265" w:type="dxa"/>
            <w:vAlign w:val="center"/>
          </w:tcPr>
          <w:p w14:paraId="515BC6F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Nume si prenume</w:t>
            </w:r>
          </w:p>
          <w:p w14:paraId="48EC97A5" w14:textId="77777777" w:rsidR="004A541E" w:rsidRPr="001B52EF" w:rsidRDefault="004A541E" w:rsidP="00757554">
            <w:pPr>
              <w:jc w:val="center"/>
              <w:rPr>
                <w:rFonts w:ascii="Cambria" w:hAnsi="Cambria"/>
                <w:i/>
                <w:lang w:val="fr-FR"/>
              </w:rPr>
            </w:pPr>
            <w:proofErr w:type="gramStart"/>
            <w:r w:rsidRPr="001B52EF">
              <w:rPr>
                <w:rFonts w:ascii="Cambria" w:hAnsi="Cambria"/>
                <w:b/>
                <w:lang w:val="fr-FR"/>
              </w:rPr>
              <w:t>conducător</w:t>
            </w:r>
            <w:proofErr w:type="gramEnd"/>
            <w:r w:rsidRPr="001B52EF">
              <w:rPr>
                <w:rFonts w:ascii="Cambria" w:hAnsi="Cambria"/>
                <w:b/>
                <w:lang w:val="fr-FR"/>
              </w:rPr>
              <w:t xml:space="preserve"> de doctorat /</w:t>
            </w:r>
            <w:r w:rsidRPr="001B52EF">
              <w:rPr>
                <w:rFonts w:ascii="Cambria" w:hAnsi="Cambria"/>
                <w:b/>
                <w:i/>
                <w:lang w:val="fr-FR"/>
              </w:rPr>
              <w:t>Supervisor</w:t>
            </w:r>
          </w:p>
        </w:tc>
        <w:tc>
          <w:tcPr>
            <w:tcW w:w="1417" w:type="dxa"/>
            <w:vAlign w:val="center"/>
          </w:tcPr>
          <w:p w14:paraId="37826B5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Nr. Locuri</w:t>
            </w:r>
          </w:p>
          <w:p w14:paraId="215C864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Places</w:t>
            </w:r>
          </w:p>
        </w:tc>
        <w:tc>
          <w:tcPr>
            <w:tcW w:w="5669" w:type="dxa"/>
            <w:vAlign w:val="center"/>
          </w:tcPr>
          <w:p w14:paraId="759828E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  <w:p w14:paraId="69673C2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  <w:r w:rsidRPr="001B52EF">
              <w:rPr>
                <w:rFonts w:ascii="Cambria" w:hAnsi="Cambria"/>
                <w:b/>
                <w:lang w:val="fr-FR"/>
              </w:rPr>
              <w:t>Titlul temei de cercetare scoase la concurs</w:t>
            </w:r>
          </w:p>
          <w:p w14:paraId="387C852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fr-FR"/>
              </w:rPr>
            </w:pPr>
          </w:p>
        </w:tc>
        <w:tc>
          <w:tcPr>
            <w:tcW w:w="5811" w:type="dxa"/>
            <w:vAlign w:val="center"/>
          </w:tcPr>
          <w:p w14:paraId="1C0D1E3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iCs/>
              </w:rPr>
            </w:pPr>
            <w:r w:rsidRPr="001B52EF">
              <w:rPr>
                <w:rFonts w:ascii="Cambria" w:hAnsi="Cambria"/>
                <w:b/>
                <w:iCs/>
              </w:rPr>
              <w:t>Research theme</w:t>
            </w:r>
          </w:p>
        </w:tc>
      </w:tr>
      <w:tr w:rsidR="004A541E" w:rsidRPr="001B52EF" w14:paraId="6D293DA7" w14:textId="77777777" w:rsidTr="00314600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14:paraId="1D9A89C2" w14:textId="7CDFFE15" w:rsidR="004A541E" w:rsidRPr="00314600" w:rsidRDefault="00314600" w:rsidP="00314600">
            <w:pPr>
              <w:rPr>
                <w:rFonts w:ascii="Cambria" w:hAnsi="Cambria"/>
                <w:lang w:val="de-DE"/>
              </w:rPr>
            </w:pPr>
            <w:r w:rsidRPr="00314600">
              <w:rPr>
                <w:rFonts w:ascii="Cambria" w:hAnsi="Cambria"/>
                <w:lang w:val="de-DE"/>
              </w:rPr>
              <w:t>1.</w:t>
            </w:r>
          </w:p>
        </w:tc>
        <w:tc>
          <w:tcPr>
            <w:tcW w:w="2265" w:type="dxa"/>
            <w:vMerge w:val="restart"/>
            <w:vAlign w:val="center"/>
          </w:tcPr>
          <w:p w14:paraId="4CA3943E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Cs/>
              </w:rPr>
              <w:t xml:space="preserve">Prof. univ. dr. </w:t>
            </w:r>
            <w:r w:rsidRPr="001B52EF">
              <w:rPr>
                <w:rFonts w:ascii="Cambria" w:hAnsi="Cambria"/>
                <w:color w:val="000000" w:themeColor="text1"/>
              </w:rPr>
              <w:t>B</w:t>
            </w:r>
            <w:r w:rsidRPr="001B52EF">
              <w:rPr>
                <w:rFonts w:ascii="Cambria" w:hAnsi="Cambria"/>
                <w:color w:val="000000" w:themeColor="text1"/>
                <w:lang w:val="ro-RO"/>
              </w:rPr>
              <w:t>ălan Carmen</w:t>
            </w:r>
          </w:p>
        </w:tc>
        <w:tc>
          <w:tcPr>
            <w:tcW w:w="1417" w:type="dxa"/>
            <w:vMerge w:val="restart"/>
            <w:vAlign w:val="center"/>
          </w:tcPr>
          <w:p w14:paraId="3A7AF44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669" w:type="dxa"/>
          </w:tcPr>
          <w:p w14:paraId="19FA14E6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color w:val="0070C0"/>
                <w:lang w:val="fr-FR"/>
              </w:rPr>
              <w:t>1. Impactul beneficiilor extrasalariale asupra satisfactiei si loialitatii angajatilor in companiile romanesti</w:t>
            </w:r>
            <w:r w:rsidRPr="001B52EF">
              <w:rPr>
                <w:rFonts w:ascii="Cambria" w:hAnsi="Cambria"/>
                <w:color w:val="0070C0"/>
                <w:lang w:val="fr-FR"/>
              </w:rPr>
              <w:t xml:space="preserve"> </w:t>
            </w:r>
          </w:p>
        </w:tc>
        <w:tc>
          <w:tcPr>
            <w:tcW w:w="5811" w:type="dxa"/>
          </w:tcPr>
          <w:p w14:paraId="2A006B83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Cs/>
                <w:color w:val="0070C0"/>
                <w:shd w:val="clear" w:color="auto" w:fill="FFFFFF"/>
                <w:lang w:val="de-DE"/>
              </w:rPr>
              <w:t>1</w:t>
            </w:r>
            <w:r w:rsidRPr="001B52EF">
              <w:rPr>
                <w:rFonts w:ascii="Cambria" w:hAnsi="Cambria"/>
                <w:i/>
                <w:iCs/>
                <w:color w:val="0070C0"/>
                <w:shd w:val="clear" w:color="auto" w:fill="FFFFFF"/>
                <w:lang w:val="de-DE"/>
              </w:rPr>
              <w:t>. The impact of extrasalary benefits on the satisfaction and loyalty of employees in the Romanian companies</w:t>
            </w:r>
          </w:p>
        </w:tc>
      </w:tr>
      <w:tr w:rsidR="004A541E" w:rsidRPr="001B52EF" w14:paraId="7F9DB069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622F314B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4782ED60" w14:textId="77777777" w:rsidR="004A541E" w:rsidRPr="001B52EF" w:rsidRDefault="004A541E" w:rsidP="00757554">
            <w:pPr>
              <w:rPr>
                <w:rFonts w:ascii="Cambria" w:hAnsi="Cambria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4D961A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22832A97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2. Strategii de poziționare de brand</w:t>
            </w:r>
          </w:p>
        </w:tc>
        <w:tc>
          <w:tcPr>
            <w:tcW w:w="5811" w:type="dxa"/>
          </w:tcPr>
          <w:p w14:paraId="1D05B92D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bCs/>
              </w:rPr>
              <w:t xml:space="preserve">2. </w:t>
            </w:r>
            <w:r w:rsidRPr="001B52EF">
              <w:rPr>
                <w:rFonts w:ascii="Cambria" w:hAnsi="Cambria"/>
                <w:i/>
                <w:iCs/>
              </w:rPr>
              <w:t>Brand positioning strategies</w:t>
            </w:r>
          </w:p>
        </w:tc>
      </w:tr>
      <w:tr w:rsidR="004A541E" w:rsidRPr="001B52EF" w14:paraId="2104855D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5F85ADC5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266841B3" w14:textId="77777777" w:rsidR="004A541E" w:rsidRPr="001B52EF" w:rsidRDefault="004A541E" w:rsidP="00757554">
            <w:pPr>
              <w:rPr>
                <w:rFonts w:ascii="Cambria" w:hAnsi="Cambria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08AD2F6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7700E8F8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3. </w:t>
            </w:r>
            <w:r w:rsidRPr="001B52EF">
              <w:rPr>
                <w:rFonts w:ascii="Cambria" w:hAnsi="Cambria"/>
                <w:lang w:val="fr-FR"/>
              </w:rPr>
              <w:t>Managementul experienței de cumpărare a clientului</w:t>
            </w:r>
          </w:p>
        </w:tc>
        <w:tc>
          <w:tcPr>
            <w:tcW w:w="5811" w:type="dxa"/>
          </w:tcPr>
          <w:p w14:paraId="78F66EC5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bCs/>
                <w:lang w:val="fr-FR"/>
              </w:rPr>
              <w:t xml:space="preserve">3. </w:t>
            </w:r>
            <w:r w:rsidRPr="001B52EF">
              <w:rPr>
                <w:rFonts w:ascii="Cambria" w:hAnsi="Cambria"/>
                <w:i/>
                <w:iCs/>
              </w:rPr>
              <w:t>Customer experience management</w:t>
            </w:r>
          </w:p>
        </w:tc>
      </w:tr>
      <w:tr w:rsidR="004A541E" w:rsidRPr="001B52EF" w14:paraId="25F2852A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457CF5C2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65ECFD6C" w14:textId="77777777" w:rsidR="004A541E" w:rsidRPr="001B52EF" w:rsidRDefault="004A541E" w:rsidP="00757554">
            <w:pPr>
              <w:rPr>
                <w:rFonts w:ascii="Cambria" w:hAnsi="Cambria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4FC3124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09A19CF8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fr-FR"/>
              </w:rPr>
              <w:t>4.  Strategii de distribuție și strategii logistice</w:t>
            </w:r>
          </w:p>
        </w:tc>
        <w:tc>
          <w:tcPr>
            <w:tcW w:w="5811" w:type="dxa"/>
          </w:tcPr>
          <w:p w14:paraId="180F81C8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lang w:val="fr-FR"/>
              </w:rPr>
              <w:t xml:space="preserve">4. </w:t>
            </w:r>
            <w:r w:rsidRPr="001B52EF">
              <w:rPr>
                <w:rFonts w:ascii="Cambria" w:hAnsi="Cambria"/>
                <w:i/>
                <w:iCs/>
                <w:lang w:val="fr-FR"/>
              </w:rPr>
              <w:t>Distribution and logistics strategies</w:t>
            </w:r>
          </w:p>
        </w:tc>
      </w:tr>
      <w:tr w:rsidR="004A541E" w:rsidRPr="001B52EF" w14:paraId="357C7FAC" w14:textId="77777777" w:rsidTr="00314600">
        <w:trPr>
          <w:trHeight w:val="559"/>
          <w:jc w:val="center"/>
        </w:trPr>
        <w:tc>
          <w:tcPr>
            <w:tcW w:w="704" w:type="dxa"/>
            <w:vMerge w:val="restart"/>
            <w:vAlign w:val="center"/>
          </w:tcPr>
          <w:p w14:paraId="63EB55E0" w14:textId="77777777" w:rsidR="004A541E" w:rsidRPr="00314600" w:rsidRDefault="004A541E" w:rsidP="00314600">
            <w:pPr>
              <w:rPr>
                <w:rFonts w:ascii="Cambria" w:hAnsi="Cambria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2.</w:t>
            </w:r>
          </w:p>
        </w:tc>
        <w:tc>
          <w:tcPr>
            <w:tcW w:w="2265" w:type="dxa"/>
            <w:vMerge w:val="restart"/>
            <w:vAlign w:val="center"/>
          </w:tcPr>
          <w:p w14:paraId="564A665D" w14:textId="77777777" w:rsidR="004A541E" w:rsidRPr="001B52EF" w:rsidRDefault="004A541E" w:rsidP="00757554">
            <w:pPr>
              <w:rPr>
                <w:rFonts w:ascii="Cambria" w:hAnsi="Cambria"/>
                <w:b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color w:val="000000" w:themeColor="text1"/>
              </w:rPr>
              <w:t xml:space="preserve">Prof. univ. dr. </w:t>
            </w:r>
            <w:r w:rsidRPr="001B52EF">
              <w:rPr>
                <w:rFonts w:ascii="Cambria" w:hAnsi="Cambria"/>
                <w:lang w:val="ro-RO"/>
              </w:rPr>
              <w:t>Cetină Iuliana</w:t>
            </w:r>
          </w:p>
          <w:p w14:paraId="7F45DE84" w14:textId="77777777" w:rsidR="004A541E" w:rsidRPr="001B52EF" w:rsidRDefault="004A541E" w:rsidP="00757554">
            <w:pPr>
              <w:rPr>
                <w:rFonts w:ascii="Cambria" w:hAnsi="Cambria"/>
                <w:bCs/>
                <w:color w:val="000000" w:themeColor="text1"/>
              </w:rPr>
            </w:pPr>
            <w:r w:rsidRPr="001B52EF">
              <w:rPr>
                <w:rFonts w:ascii="Cambria" w:hAnsi="Cambria"/>
                <w:bCs/>
                <w:color w:val="000000" w:themeColor="text1"/>
              </w:rPr>
              <w:t>în cotutelă cu</w:t>
            </w:r>
          </w:p>
          <w:p w14:paraId="36765AE6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Cs/>
                <w:iCs/>
                <w:color w:val="000000" w:themeColor="text1"/>
              </w:rPr>
              <w:t>Prof. univ. dr. Rădulescu Violeta</w:t>
            </w:r>
          </w:p>
        </w:tc>
        <w:tc>
          <w:tcPr>
            <w:tcW w:w="1417" w:type="dxa"/>
            <w:vMerge w:val="restart"/>
            <w:vAlign w:val="center"/>
          </w:tcPr>
          <w:p w14:paraId="758A079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669" w:type="dxa"/>
          </w:tcPr>
          <w:p w14:paraId="4B52041F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ro-RO"/>
              </w:rPr>
              <w:t>1. Provocări ale neuromarketingului în servicii</w:t>
            </w:r>
          </w:p>
        </w:tc>
        <w:tc>
          <w:tcPr>
            <w:tcW w:w="5811" w:type="dxa"/>
          </w:tcPr>
          <w:p w14:paraId="2474F234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iCs/>
                <w:lang w:val="ro-RO"/>
              </w:rPr>
              <w:t>1. Chalenges of neuromarketing in the services sector</w:t>
            </w:r>
          </w:p>
        </w:tc>
      </w:tr>
      <w:tr w:rsidR="004A541E" w:rsidRPr="001B52EF" w14:paraId="20D12077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043AA79B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593C88AC" w14:textId="77777777" w:rsidR="004A541E" w:rsidRPr="001B52EF" w:rsidRDefault="004A541E" w:rsidP="00757554">
            <w:pPr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0254248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7108F932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</w:rPr>
              <w:t>2. Marketingul bazat pe experiențe – premisă a loializării clienților în servicii</w:t>
            </w:r>
          </w:p>
        </w:tc>
        <w:tc>
          <w:tcPr>
            <w:tcW w:w="5811" w:type="dxa"/>
          </w:tcPr>
          <w:p w14:paraId="004CE3F0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</w:rPr>
              <w:t xml:space="preserve">2. Experience marketing – premise for building services </w:t>
            </w:r>
            <w:proofErr w:type="gramStart"/>
            <w:r w:rsidRPr="001B52EF">
              <w:rPr>
                <w:rFonts w:ascii="Cambria" w:hAnsi="Cambria"/>
                <w:i/>
              </w:rPr>
              <w:t>clients</w:t>
            </w:r>
            <w:proofErr w:type="gramEnd"/>
            <w:r w:rsidRPr="001B52EF">
              <w:rPr>
                <w:rFonts w:ascii="Cambria" w:hAnsi="Cambria"/>
                <w:i/>
              </w:rPr>
              <w:t xml:space="preserve"> loyalty</w:t>
            </w:r>
          </w:p>
        </w:tc>
      </w:tr>
      <w:tr w:rsidR="004A541E" w:rsidRPr="001B52EF" w14:paraId="0840F63A" w14:textId="77777777" w:rsidTr="00314600">
        <w:trPr>
          <w:trHeight w:val="709"/>
          <w:jc w:val="center"/>
        </w:trPr>
        <w:tc>
          <w:tcPr>
            <w:tcW w:w="704" w:type="dxa"/>
            <w:vMerge/>
            <w:vAlign w:val="center"/>
          </w:tcPr>
          <w:p w14:paraId="11D74A81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0B51ED7D" w14:textId="77777777" w:rsidR="004A541E" w:rsidRPr="001B52EF" w:rsidRDefault="004A541E" w:rsidP="00757554">
            <w:pPr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611097D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549E2597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</w:rPr>
              <w:t>3. Marketingul serviciilor publice în era digitală</w:t>
            </w:r>
          </w:p>
        </w:tc>
        <w:tc>
          <w:tcPr>
            <w:tcW w:w="5811" w:type="dxa"/>
          </w:tcPr>
          <w:p w14:paraId="5214EFD1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</w:rPr>
              <w:t>3. The marketing of public services in the digital era</w:t>
            </w:r>
          </w:p>
        </w:tc>
      </w:tr>
      <w:tr w:rsidR="004A541E" w:rsidRPr="001B52EF" w14:paraId="05C477A7" w14:textId="77777777" w:rsidTr="00314600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14:paraId="3F32C59E" w14:textId="77777777" w:rsidR="004A541E" w:rsidRPr="00314600" w:rsidRDefault="004A541E" w:rsidP="00314600">
            <w:pPr>
              <w:rPr>
                <w:rFonts w:ascii="Cambria" w:hAnsi="Cambria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3.</w:t>
            </w:r>
          </w:p>
        </w:tc>
        <w:tc>
          <w:tcPr>
            <w:tcW w:w="2265" w:type="dxa"/>
            <w:vMerge w:val="restart"/>
            <w:vAlign w:val="center"/>
          </w:tcPr>
          <w:p w14:paraId="19D4213B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eastAsia="Cambria" w:hAnsi="Cambria"/>
                <w:bCs/>
                <w:lang w:val="ro-RO"/>
              </w:rPr>
              <w:t xml:space="preserve">Prof. univ. dr. </w:t>
            </w:r>
            <w:r w:rsidRPr="001B52EF">
              <w:rPr>
                <w:rFonts w:ascii="Cambria" w:hAnsi="Cambria"/>
                <w:lang w:val="ro-RO"/>
              </w:rPr>
              <w:t>Cruceru Anca Francisca</w:t>
            </w:r>
          </w:p>
        </w:tc>
        <w:tc>
          <w:tcPr>
            <w:tcW w:w="1417" w:type="dxa"/>
            <w:vMerge w:val="restart"/>
            <w:vAlign w:val="center"/>
          </w:tcPr>
          <w:p w14:paraId="7A0B9E4F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2</w:t>
            </w:r>
          </w:p>
        </w:tc>
        <w:tc>
          <w:tcPr>
            <w:tcW w:w="5669" w:type="dxa"/>
          </w:tcPr>
          <w:p w14:paraId="2AC540A6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ro-RO"/>
              </w:rPr>
              <w:t>1. Strategii de marketing în context competițional</w:t>
            </w:r>
          </w:p>
        </w:tc>
        <w:tc>
          <w:tcPr>
            <w:tcW w:w="5811" w:type="dxa"/>
          </w:tcPr>
          <w:p w14:paraId="6C4DF532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lang w:val="ro-RO"/>
              </w:rPr>
              <w:t>1. Marketing strategies in a competitive context</w:t>
            </w:r>
          </w:p>
        </w:tc>
      </w:tr>
      <w:tr w:rsidR="004A541E" w:rsidRPr="001B52EF" w14:paraId="6042F268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5D2EF824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6DF258F0" w14:textId="77777777" w:rsidR="004A541E" w:rsidRPr="001B52EF" w:rsidRDefault="004A541E" w:rsidP="00757554">
            <w:pPr>
              <w:rPr>
                <w:rFonts w:ascii="Cambria" w:eastAsia="Cambria" w:hAnsi="Cambria"/>
                <w:bCs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054AE38E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25087583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ro-RO"/>
              </w:rPr>
              <w:t>2. Orientarea strategică de marketing în mediul concurențial.</w:t>
            </w:r>
          </w:p>
        </w:tc>
        <w:tc>
          <w:tcPr>
            <w:tcW w:w="5811" w:type="dxa"/>
          </w:tcPr>
          <w:p w14:paraId="5090DB89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lang w:val="ro-RO"/>
              </w:rPr>
              <w:t>2. Strategic marketing orientation in the competitive environment</w:t>
            </w:r>
          </w:p>
        </w:tc>
      </w:tr>
      <w:tr w:rsidR="004A541E" w:rsidRPr="001B52EF" w14:paraId="296CAE40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035A5F3E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3D0490BC" w14:textId="77777777" w:rsidR="004A541E" w:rsidRPr="001B52EF" w:rsidRDefault="004A541E" w:rsidP="00757554">
            <w:pPr>
              <w:rPr>
                <w:rFonts w:ascii="Cambria" w:eastAsia="Cambria" w:hAnsi="Cambria"/>
                <w:bCs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73315383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465DB2EA" w14:textId="77777777" w:rsidR="004A541E" w:rsidRPr="001B52EF" w:rsidRDefault="004A541E" w:rsidP="00216F20">
            <w:pPr>
              <w:shd w:val="clear" w:color="auto" w:fill="FFFFFF"/>
              <w:jc w:val="both"/>
              <w:rPr>
                <w:rFonts w:ascii="Cambria" w:hAnsi="Cambria"/>
                <w:color w:val="222222"/>
                <w:lang w:eastAsia="en-US"/>
              </w:rPr>
            </w:pPr>
            <w:r w:rsidRPr="001B52EF">
              <w:rPr>
                <w:rFonts w:ascii="Cambria" w:hAnsi="Cambria"/>
                <w:color w:val="222222"/>
                <w:lang w:eastAsia="en-US"/>
              </w:rPr>
              <w:t>3. Strategia de comunicare comercială și strategia de comunicare corporativă, o perspectivă integrată a demersului comunicațional inițiat de către companie în vederea atingerii obiectivelor de marketing. </w:t>
            </w:r>
          </w:p>
          <w:p w14:paraId="13A58B42" w14:textId="77777777" w:rsidR="004A541E" w:rsidRPr="001B52EF" w:rsidRDefault="004A541E" w:rsidP="00216F20">
            <w:pPr>
              <w:shd w:val="clear" w:color="auto" w:fill="FFFFFF"/>
              <w:jc w:val="both"/>
              <w:rPr>
                <w:rFonts w:ascii="Cambria" w:hAnsi="Cambria"/>
                <w:strike/>
                <w:color w:val="FF0000"/>
                <w:lang w:val="fr-FR"/>
              </w:rPr>
            </w:pPr>
          </w:p>
        </w:tc>
        <w:tc>
          <w:tcPr>
            <w:tcW w:w="5811" w:type="dxa"/>
          </w:tcPr>
          <w:p w14:paraId="50DC2B0F" w14:textId="77777777" w:rsidR="004A541E" w:rsidRPr="001B52EF" w:rsidRDefault="004A541E" w:rsidP="00216F20">
            <w:pPr>
              <w:shd w:val="clear" w:color="auto" w:fill="FFFFFF"/>
              <w:jc w:val="both"/>
              <w:rPr>
                <w:rFonts w:ascii="Cambria" w:hAnsi="Cambria"/>
                <w:iCs/>
                <w:strike/>
                <w:color w:val="FF0000"/>
                <w:lang w:val="de-DE"/>
              </w:rPr>
            </w:pPr>
            <w:r w:rsidRPr="001B52EF">
              <w:rPr>
                <w:rFonts w:ascii="Cambria" w:hAnsi="Cambria"/>
                <w:i/>
                <w:color w:val="222222"/>
                <w:lang w:eastAsia="en-US"/>
              </w:rPr>
              <w:t>3. The commercial communication strategy and the corporate communication strategy, an integrated perspective of the company's communication approach in order to achieve marketing objectives.</w:t>
            </w:r>
          </w:p>
        </w:tc>
      </w:tr>
      <w:tr w:rsidR="004A541E" w:rsidRPr="001B52EF" w14:paraId="56C292C6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496591E2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589A73A0" w14:textId="77777777" w:rsidR="004A541E" w:rsidRPr="001B52EF" w:rsidRDefault="004A541E" w:rsidP="00757554">
            <w:pPr>
              <w:rPr>
                <w:rFonts w:ascii="Cambria" w:eastAsia="Cambria" w:hAnsi="Cambria"/>
                <w:bCs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3852A9E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564BCDAA" w14:textId="77777777" w:rsidR="004A541E" w:rsidRPr="001B52EF" w:rsidRDefault="004A541E" w:rsidP="00216F20">
            <w:pPr>
              <w:shd w:val="clear" w:color="auto" w:fill="FFFFFF"/>
              <w:jc w:val="both"/>
              <w:rPr>
                <w:rFonts w:ascii="Cambria" w:hAnsi="Cambria"/>
                <w:strike/>
                <w:color w:val="FF0000"/>
                <w:lang w:val="fr-FR"/>
              </w:rPr>
            </w:pPr>
            <w:r w:rsidRPr="001B52EF">
              <w:rPr>
                <w:rFonts w:ascii="Cambria" w:hAnsi="Cambria"/>
                <w:color w:val="222222"/>
                <w:lang w:eastAsia="en-US"/>
              </w:rPr>
              <w:t>4. Strategii integrate de marketing digital implementate în vederea comunicării eficiente între companie și clienții săi.</w:t>
            </w:r>
          </w:p>
        </w:tc>
        <w:tc>
          <w:tcPr>
            <w:tcW w:w="5811" w:type="dxa"/>
          </w:tcPr>
          <w:p w14:paraId="351DE40D" w14:textId="77777777" w:rsidR="004A541E" w:rsidRPr="001B52EF" w:rsidRDefault="004A541E" w:rsidP="00216F20">
            <w:pPr>
              <w:shd w:val="clear" w:color="auto" w:fill="FFFFFF"/>
              <w:jc w:val="both"/>
              <w:rPr>
                <w:rFonts w:ascii="Cambria" w:hAnsi="Cambria"/>
                <w:i/>
                <w:color w:val="222222"/>
                <w:lang w:eastAsia="en-US"/>
              </w:rPr>
            </w:pPr>
            <w:r w:rsidRPr="001B52EF">
              <w:rPr>
                <w:rFonts w:ascii="Cambria" w:hAnsi="Cambria"/>
                <w:i/>
                <w:color w:val="222222"/>
                <w:lang w:eastAsia="en-US"/>
              </w:rPr>
              <w:t>4. Integrated digital marketing strategies implemented for effective communication between the company and its customers.</w:t>
            </w:r>
          </w:p>
        </w:tc>
      </w:tr>
      <w:tr w:rsidR="004A541E" w:rsidRPr="001B52EF" w14:paraId="518B4D0D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01859DC9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7E02D20D" w14:textId="77777777" w:rsidR="004A541E" w:rsidRPr="001B52EF" w:rsidRDefault="004A541E" w:rsidP="00757554">
            <w:pPr>
              <w:rPr>
                <w:rFonts w:ascii="Cambria" w:eastAsia="Cambria" w:hAnsi="Cambria"/>
                <w:bCs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4D41391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5A3893E7" w14:textId="77777777" w:rsidR="004A541E" w:rsidRPr="001B52EF" w:rsidRDefault="004A541E" w:rsidP="00216F20">
            <w:pPr>
              <w:shd w:val="clear" w:color="auto" w:fill="FFFFFF"/>
              <w:jc w:val="both"/>
              <w:rPr>
                <w:rFonts w:ascii="Cambria" w:hAnsi="Cambria"/>
                <w:color w:val="222222"/>
                <w:lang w:eastAsia="en-US"/>
              </w:rPr>
            </w:pPr>
            <w:r w:rsidRPr="001B52EF">
              <w:rPr>
                <w:rFonts w:ascii="Cambria" w:hAnsi="Cambria"/>
                <w:color w:val="222222"/>
                <w:lang w:eastAsia="en-US"/>
              </w:rPr>
              <w:t>5. Abordări inovatoare privind strategiile competitive de marketing adoptate pe piața imobiliară.</w:t>
            </w:r>
          </w:p>
        </w:tc>
        <w:tc>
          <w:tcPr>
            <w:tcW w:w="5811" w:type="dxa"/>
          </w:tcPr>
          <w:p w14:paraId="478EEF9E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strike/>
                <w:color w:val="FF0000"/>
                <w:lang w:val="de-DE"/>
              </w:rPr>
            </w:pPr>
            <w:r w:rsidRPr="001B52EF">
              <w:rPr>
                <w:rFonts w:ascii="Cambria" w:hAnsi="Cambria"/>
                <w:i/>
                <w:color w:val="222222"/>
                <w:lang w:eastAsia="en-US"/>
              </w:rPr>
              <w:t>5. Innovative approaches regarding the competitive marketing strategies adopted on the real estate market.</w:t>
            </w:r>
          </w:p>
        </w:tc>
      </w:tr>
      <w:tr w:rsidR="004A541E" w:rsidRPr="001B52EF" w14:paraId="3B2D4D05" w14:textId="77777777" w:rsidTr="00314600">
        <w:trPr>
          <w:trHeight w:val="759"/>
          <w:jc w:val="center"/>
        </w:trPr>
        <w:tc>
          <w:tcPr>
            <w:tcW w:w="704" w:type="dxa"/>
            <w:vMerge/>
            <w:vAlign w:val="center"/>
          </w:tcPr>
          <w:p w14:paraId="6817BE97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71F7A302" w14:textId="77777777" w:rsidR="004A541E" w:rsidRPr="001B52EF" w:rsidRDefault="004A541E" w:rsidP="00757554">
            <w:pPr>
              <w:rPr>
                <w:rFonts w:ascii="Cambria" w:eastAsia="Cambria" w:hAnsi="Cambria"/>
                <w:bCs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4435831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53F3748E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ro-RO"/>
              </w:rPr>
              <w:t>6. Abordarea strategică în relația marketing - vânzări.</w:t>
            </w:r>
          </w:p>
        </w:tc>
        <w:tc>
          <w:tcPr>
            <w:tcW w:w="5811" w:type="dxa"/>
          </w:tcPr>
          <w:p w14:paraId="3DCB4BF2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lang w:val="ro-RO"/>
              </w:rPr>
              <w:t>6. Strategic approach in the marketing-sales relationship</w:t>
            </w:r>
          </w:p>
        </w:tc>
      </w:tr>
      <w:tr w:rsidR="004A541E" w:rsidRPr="001B52EF" w14:paraId="53DD46A8" w14:textId="77777777" w:rsidTr="00314600">
        <w:trPr>
          <w:trHeight w:val="699"/>
          <w:jc w:val="center"/>
        </w:trPr>
        <w:tc>
          <w:tcPr>
            <w:tcW w:w="704" w:type="dxa"/>
            <w:vAlign w:val="center"/>
          </w:tcPr>
          <w:p w14:paraId="53F084F1" w14:textId="0820AAA4" w:rsidR="004A541E" w:rsidRPr="00314600" w:rsidRDefault="00314600" w:rsidP="00314600">
            <w:pPr>
              <w:rPr>
                <w:rFonts w:ascii="Cambria" w:hAnsi="Cambria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4</w:t>
            </w:r>
            <w:r w:rsidR="004A541E" w:rsidRPr="00314600">
              <w:rPr>
                <w:rFonts w:ascii="Cambria" w:hAnsi="Cambria"/>
                <w:shd w:val="clear" w:color="auto" w:fill="FFFFFF"/>
                <w:lang w:val="de-DE"/>
              </w:rPr>
              <w:t>.</w:t>
            </w:r>
          </w:p>
        </w:tc>
        <w:tc>
          <w:tcPr>
            <w:tcW w:w="2265" w:type="dxa"/>
            <w:vAlign w:val="center"/>
          </w:tcPr>
          <w:p w14:paraId="4D29005F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 univ. dr. Edu Tudor</w:t>
            </w:r>
          </w:p>
        </w:tc>
        <w:tc>
          <w:tcPr>
            <w:tcW w:w="1417" w:type="dxa"/>
            <w:vAlign w:val="center"/>
          </w:tcPr>
          <w:p w14:paraId="390008C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669" w:type="dxa"/>
          </w:tcPr>
          <w:p w14:paraId="515E03C6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en-GB"/>
              </w:rPr>
              <w:t>1. Pozi</w:t>
            </w:r>
            <w:r w:rsidRPr="001B52EF">
              <w:rPr>
                <w:rFonts w:ascii="Cambria" w:hAnsi="Cambria"/>
                <w:lang w:val="ro-RO"/>
              </w:rPr>
              <w:t xml:space="preserve">ționarea în marketing - o abordare în comerțul cu amănuntul </w:t>
            </w:r>
          </w:p>
        </w:tc>
        <w:tc>
          <w:tcPr>
            <w:tcW w:w="5811" w:type="dxa"/>
          </w:tcPr>
          <w:p w14:paraId="1EC3AD55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lang w:val="fr-FR"/>
              </w:rPr>
              <w:t xml:space="preserve">1. </w:t>
            </w:r>
            <w:r w:rsidRPr="001B52EF">
              <w:rPr>
                <w:rFonts w:ascii="Cambria" w:hAnsi="Cambria"/>
                <w:i/>
                <w:lang w:val="ro-RO"/>
              </w:rPr>
              <w:t>Positioning in Marketing - an approach in retail</w:t>
            </w:r>
          </w:p>
        </w:tc>
      </w:tr>
      <w:tr w:rsidR="004A541E" w:rsidRPr="001B52EF" w14:paraId="7CB16CC5" w14:textId="77777777" w:rsidTr="00314600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14:paraId="6AEC7E62" w14:textId="77777777" w:rsidR="004A541E" w:rsidRPr="00314600" w:rsidRDefault="004A541E" w:rsidP="00314600">
            <w:pPr>
              <w:rPr>
                <w:rFonts w:ascii="Cambria" w:hAnsi="Cambria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5.</w:t>
            </w:r>
          </w:p>
        </w:tc>
        <w:tc>
          <w:tcPr>
            <w:tcW w:w="2265" w:type="dxa"/>
            <w:vMerge w:val="restart"/>
            <w:vAlign w:val="center"/>
          </w:tcPr>
          <w:p w14:paraId="0DB97043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lang w:val="ro-RO"/>
              </w:rPr>
              <w:t>Prof.univ.dr. Petrescu Eva Cristina</w:t>
            </w:r>
          </w:p>
        </w:tc>
        <w:tc>
          <w:tcPr>
            <w:tcW w:w="1417" w:type="dxa"/>
            <w:vMerge w:val="restart"/>
            <w:vAlign w:val="center"/>
          </w:tcPr>
          <w:p w14:paraId="1E147B2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2</w:t>
            </w:r>
          </w:p>
        </w:tc>
        <w:tc>
          <w:tcPr>
            <w:tcW w:w="5669" w:type="dxa"/>
          </w:tcPr>
          <w:p w14:paraId="12C56595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de-DE"/>
              </w:rPr>
              <w:t xml:space="preserve">1. Etica în marketing </w:t>
            </w:r>
          </w:p>
        </w:tc>
        <w:tc>
          <w:tcPr>
            <w:tcW w:w="5811" w:type="dxa"/>
          </w:tcPr>
          <w:p w14:paraId="39D6B383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</w:rPr>
              <w:t>1. Ethics in marketing</w:t>
            </w:r>
          </w:p>
        </w:tc>
      </w:tr>
      <w:tr w:rsidR="004A541E" w:rsidRPr="001B52EF" w14:paraId="127C0FB9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3DA6CD02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4313A0EA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63110D05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202D54C1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70C0"/>
              </w:rPr>
              <w:t>2. Cercetarea campaniilor de marketing în turism</w:t>
            </w:r>
          </w:p>
        </w:tc>
        <w:tc>
          <w:tcPr>
            <w:tcW w:w="5811" w:type="dxa"/>
          </w:tcPr>
          <w:p w14:paraId="06194516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iCs/>
                <w:color w:val="0070C0"/>
              </w:rPr>
              <w:t>2.Tourism marketing campaign research</w:t>
            </w:r>
          </w:p>
        </w:tc>
      </w:tr>
      <w:tr w:rsidR="004A541E" w:rsidRPr="001B52EF" w14:paraId="26DAA26C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3C73DE8F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442DF030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31642BE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6AF59EF9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70C0"/>
              </w:rPr>
              <w:t>3. O abordare de marketing privind importanța culturii organizaționale în bănci</w:t>
            </w:r>
          </w:p>
        </w:tc>
        <w:tc>
          <w:tcPr>
            <w:tcW w:w="5811" w:type="dxa"/>
          </w:tcPr>
          <w:p w14:paraId="6BE0B708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iCs/>
                <w:color w:val="0070C0"/>
              </w:rPr>
              <w:t>3. A marketing approach on the importance of organizational culture in banks</w:t>
            </w:r>
          </w:p>
        </w:tc>
      </w:tr>
      <w:tr w:rsidR="004A541E" w:rsidRPr="001B52EF" w14:paraId="30F1F3CB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2C95CE18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0A1045CA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2D520C6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3FB2CA32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70C0"/>
                <w:lang w:val="de-DE"/>
              </w:rPr>
              <w:t xml:space="preserve">4. Influența factorilor de mediu, sociali și de guvernanță (ESG) asupra preferințelor consumatorilor </w:t>
            </w:r>
          </w:p>
        </w:tc>
        <w:tc>
          <w:tcPr>
            <w:tcW w:w="5811" w:type="dxa"/>
          </w:tcPr>
          <w:p w14:paraId="4903C6E4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iCs/>
                <w:color w:val="0070C0"/>
              </w:rPr>
              <w:t xml:space="preserve">4. The influence of environmental, social and governance factors </w:t>
            </w:r>
            <w:r w:rsidRPr="001B52EF">
              <w:rPr>
                <w:rFonts w:ascii="Cambria" w:hAnsi="Cambria"/>
                <w:i/>
                <w:color w:val="0070C0"/>
              </w:rPr>
              <w:t xml:space="preserve">(ESG) </w:t>
            </w:r>
            <w:r w:rsidRPr="001B52EF">
              <w:rPr>
                <w:rFonts w:ascii="Cambria" w:hAnsi="Cambria"/>
                <w:i/>
                <w:iCs/>
                <w:color w:val="0070C0"/>
              </w:rPr>
              <w:t>on consumer preferences</w:t>
            </w:r>
          </w:p>
        </w:tc>
      </w:tr>
      <w:tr w:rsidR="004A541E" w:rsidRPr="001B52EF" w14:paraId="15ACED44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4D2279DA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3EA9887F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08E643F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04CAD7D8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de-DE"/>
              </w:rPr>
            </w:pPr>
            <w:r w:rsidRPr="001B52EF">
              <w:rPr>
                <w:rFonts w:ascii="Cambria" w:hAnsi="Cambria"/>
              </w:rPr>
              <w:t>5.</w:t>
            </w:r>
            <w:r w:rsidRPr="001B52EF">
              <w:rPr>
                <w:rFonts w:ascii="Cambria" w:hAnsi="Cambria"/>
                <w:bCs/>
                <w:lang w:val="de-DE"/>
              </w:rPr>
              <w:t xml:space="preserve"> Marketingul digital și influența promovării </w:t>
            </w:r>
            <w:r w:rsidRPr="001B52EF">
              <w:rPr>
                <w:rFonts w:ascii="Cambria" w:hAnsi="Cambria"/>
                <w:bCs/>
                <w:lang w:val="fr-FR"/>
              </w:rPr>
              <w:t>ο</w:t>
            </w:r>
            <w:r w:rsidRPr="001B52EF">
              <w:rPr>
                <w:rFonts w:ascii="Cambria" w:hAnsi="Cambria"/>
                <w:bCs/>
                <w:lang w:val="de-DE"/>
              </w:rPr>
              <w:t> nl</w:t>
            </w:r>
            <w:r w:rsidRPr="001B52EF">
              <w:rPr>
                <w:rFonts w:ascii="Cambria" w:hAnsi="Cambria"/>
                <w:bCs/>
                <w:lang w:val="fr-FR"/>
              </w:rPr>
              <w:t>і</w:t>
            </w:r>
            <w:r w:rsidRPr="001B52EF">
              <w:rPr>
                <w:rFonts w:ascii="Cambria" w:hAnsi="Cambria"/>
                <w:bCs/>
                <w:lang w:val="de-DE"/>
              </w:rPr>
              <w:t> n</w:t>
            </w:r>
            <w:r w:rsidRPr="001B52EF">
              <w:rPr>
                <w:rFonts w:ascii="Cambria" w:hAnsi="Cambria"/>
                <w:bCs/>
                <w:lang w:val="fr-FR"/>
              </w:rPr>
              <w:t>е</w:t>
            </w:r>
            <w:r w:rsidRPr="001B52EF">
              <w:rPr>
                <w:rFonts w:ascii="Cambria" w:hAnsi="Cambria"/>
                <w:bCs/>
                <w:lang w:val="de-DE"/>
              </w:rPr>
              <w:t xml:space="preserve"> asupra comportamentului consumatorului</w:t>
            </w:r>
          </w:p>
        </w:tc>
        <w:tc>
          <w:tcPr>
            <w:tcW w:w="5811" w:type="dxa"/>
          </w:tcPr>
          <w:p w14:paraId="74C71CE8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</w:rPr>
            </w:pPr>
            <w:r w:rsidRPr="001B52EF">
              <w:rPr>
                <w:rFonts w:ascii="Cambria" w:hAnsi="Cambria"/>
                <w:i/>
                <w:iCs/>
                <w:lang w:val="de-DE"/>
              </w:rPr>
              <w:t>5.</w:t>
            </w:r>
            <w:r w:rsidRPr="001B52EF">
              <w:rPr>
                <w:rFonts w:ascii="Cambria" w:hAnsi="Cambria"/>
                <w:bCs/>
                <w:i/>
              </w:rPr>
              <w:t xml:space="preserve"> Digital marketing and the influence of online promotion on consumer behavior</w:t>
            </w:r>
          </w:p>
        </w:tc>
      </w:tr>
      <w:tr w:rsidR="004A541E" w:rsidRPr="001B52EF" w14:paraId="610AFDB6" w14:textId="77777777" w:rsidTr="00314600">
        <w:trPr>
          <w:trHeight w:val="728"/>
          <w:jc w:val="center"/>
        </w:trPr>
        <w:tc>
          <w:tcPr>
            <w:tcW w:w="704" w:type="dxa"/>
            <w:vMerge/>
            <w:vAlign w:val="center"/>
          </w:tcPr>
          <w:p w14:paraId="2616FC48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5AD920EF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56D1554D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37C25B11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de-DE"/>
              </w:rPr>
            </w:pPr>
            <w:r w:rsidRPr="001B52EF">
              <w:rPr>
                <w:rFonts w:ascii="Cambria" w:hAnsi="Cambria"/>
                <w:shd w:val="clear" w:color="auto" w:fill="FFFFFF"/>
                <w:lang w:val="fr-FR"/>
              </w:rPr>
              <w:t>6. Marketingul de lux și factorii cu impact asupra comportamentului consumatorilor</w:t>
            </w:r>
          </w:p>
        </w:tc>
        <w:tc>
          <w:tcPr>
            <w:tcW w:w="5811" w:type="dxa"/>
          </w:tcPr>
          <w:p w14:paraId="362C6AD3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color w:val="0070C0"/>
              </w:rPr>
            </w:pPr>
            <w:r w:rsidRPr="001B52EF">
              <w:rPr>
                <w:rFonts w:ascii="Cambria" w:hAnsi="Cambria"/>
                <w:i/>
                <w:iCs/>
                <w:lang w:val="de-DE"/>
              </w:rPr>
              <w:t>6. Luxury Marketing and Factors Impacting Consumer Behavior</w:t>
            </w:r>
          </w:p>
        </w:tc>
      </w:tr>
      <w:tr w:rsidR="004A541E" w:rsidRPr="001B52EF" w14:paraId="4CD09D7D" w14:textId="77777777" w:rsidTr="00314600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14:paraId="7DB41FE1" w14:textId="77777777" w:rsidR="004A541E" w:rsidRPr="00314600" w:rsidRDefault="004A541E" w:rsidP="00314600">
            <w:pPr>
              <w:rPr>
                <w:rFonts w:ascii="Cambria" w:hAnsi="Cambria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6.</w:t>
            </w:r>
          </w:p>
        </w:tc>
        <w:tc>
          <w:tcPr>
            <w:tcW w:w="2265" w:type="dxa"/>
            <w:vMerge w:val="restart"/>
            <w:vAlign w:val="center"/>
          </w:tcPr>
          <w:p w14:paraId="0238091B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Prof.univ.dr. Rădulescu Violeta</w:t>
            </w:r>
          </w:p>
        </w:tc>
        <w:tc>
          <w:tcPr>
            <w:tcW w:w="1417" w:type="dxa"/>
            <w:vMerge w:val="restart"/>
            <w:vAlign w:val="center"/>
          </w:tcPr>
          <w:p w14:paraId="3AC208C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color w:val="000000" w:themeColor="text1"/>
                <w:lang w:val="de-DE"/>
              </w:rPr>
              <w:t>1</w:t>
            </w:r>
          </w:p>
        </w:tc>
        <w:tc>
          <w:tcPr>
            <w:tcW w:w="5669" w:type="dxa"/>
          </w:tcPr>
          <w:p w14:paraId="40D7AE6F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</w:rPr>
              <w:t>1.Impactul performanței și satisfactiei angajaților asupra calității serviciilor</w:t>
            </w:r>
          </w:p>
        </w:tc>
        <w:tc>
          <w:tcPr>
            <w:tcW w:w="5811" w:type="dxa"/>
          </w:tcPr>
          <w:p w14:paraId="2D4BB7A2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color w:val="000000" w:themeColor="text1"/>
              </w:rPr>
              <w:t xml:space="preserve">1. </w:t>
            </w:r>
            <w:r w:rsidRPr="001B52EF">
              <w:rPr>
                <w:rFonts w:ascii="Cambria" w:hAnsi="Cambria"/>
                <w:i/>
                <w:iCs/>
                <w:shd w:val="clear" w:color="auto" w:fill="FFFFFF"/>
                <w:lang w:val="de-DE"/>
              </w:rPr>
              <w:t>The impact of employee performance and satisfaction on the quality of services</w:t>
            </w:r>
          </w:p>
        </w:tc>
      </w:tr>
      <w:tr w:rsidR="004A541E" w:rsidRPr="001B52EF" w14:paraId="26E56071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7A36A3DE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1D39653A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3DED130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4AFEB1EE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>2.Strategii de marketing pentru serviciile publice de radio și televiziune</w:t>
            </w:r>
          </w:p>
        </w:tc>
        <w:tc>
          <w:tcPr>
            <w:tcW w:w="5811" w:type="dxa"/>
          </w:tcPr>
          <w:p w14:paraId="27FCC384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lang w:val="de-DE"/>
              </w:rPr>
              <w:t>2.</w:t>
            </w:r>
            <w:r w:rsidRPr="001B52EF">
              <w:rPr>
                <w:rFonts w:ascii="Cambria" w:hAnsi="Cambria"/>
                <w:iCs/>
                <w:lang w:val="de-DE"/>
              </w:rPr>
              <w:t xml:space="preserve"> </w:t>
            </w:r>
            <w:r w:rsidRPr="001B52EF">
              <w:rPr>
                <w:rFonts w:ascii="Cambria" w:hAnsi="Cambria"/>
                <w:i/>
                <w:lang w:val="de-DE"/>
              </w:rPr>
              <w:t>Marketing strategies for public radio and television services</w:t>
            </w:r>
          </w:p>
        </w:tc>
      </w:tr>
      <w:tr w:rsidR="004A541E" w:rsidRPr="001B52EF" w14:paraId="2E7FD1DF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48B19F73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613ED4CB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42765DAB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51F42E81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</w:rPr>
              <w:t>3. Marketingul relational în cadrul serviciilor publice de mass-media</w:t>
            </w:r>
          </w:p>
        </w:tc>
        <w:tc>
          <w:tcPr>
            <w:tcW w:w="5811" w:type="dxa"/>
          </w:tcPr>
          <w:p w14:paraId="1FA8EC59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color w:val="000000" w:themeColor="text1"/>
              </w:rPr>
              <w:t>3. Relationship marketing</w:t>
            </w:r>
            <w:r w:rsidRPr="001B52EF">
              <w:rPr>
                <w:rFonts w:ascii="Cambria" w:hAnsi="Cambria"/>
              </w:rPr>
              <w:t xml:space="preserve"> </w:t>
            </w:r>
            <w:r w:rsidRPr="001B52EF">
              <w:rPr>
                <w:rFonts w:ascii="Cambria" w:hAnsi="Cambria"/>
                <w:i/>
                <w:color w:val="000000" w:themeColor="text1"/>
              </w:rPr>
              <w:t>in public mass media services</w:t>
            </w:r>
          </w:p>
        </w:tc>
      </w:tr>
      <w:tr w:rsidR="004A541E" w:rsidRPr="001B52EF" w14:paraId="2E3602BC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78A3330C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27EA47CD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61D14170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33C847D8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bCs/>
                <w:lang w:val="fr-FR"/>
              </w:rPr>
              <w:t>4.Impactul tehnologiilor digitate asupra calității serviciilor</w:t>
            </w:r>
          </w:p>
        </w:tc>
        <w:tc>
          <w:tcPr>
            <w:tcW w:w="5811" w:type="dxa"/>
          </w:tcPr>
          <w:p w14:paraId="2579015D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bCs/>
                <w:i/>
                <w:iCs/>
              </w:rPr>
              <w:t>4. The impact of the digital tehnologies on the quality of services</w:t>
            </w:r>
          </w:p>
        </w:tc>
      </w:tr>
      <w:tr w:rsidR="004A541E" w:rsidRPr="001B52EF" w14:paraId="73CB43E2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6913B7BE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347CDEDF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357EEB9A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61213D92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70C0"/>
              </w:rPr>
              <w:t>5. Percepția cetățenilor asupra calității și performanței serviciilor publice</w:t>
            </w:r>
          </w:p>
        </w:tc>
        <w:tc>
          <w:tcPr>
            <w:tcW w:w="5811" w:type="dxa"/>
          </w:tcPr>
          <w:p w14:paraId="534406F2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color w:val="0070C0"/>
                <w:lang w:val="de-DE"/>
              </w:rPr>
              <w:t>5. Citizens' perception of the quality and performance of public services</w:t>
            </w:r>
          </w:p>
        </w:tc>
      </w:tr>
      <w:tr w:rsidR="004A541E" w:rsidRPr="001B52EF" w14:paraId="5A9D453E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57F82A5D" w14:textId="77777777" w:rsidR="004A541E" w:rsidRPr="00314600" w:rsidRDefault="004A541E" w:rsidP="00757554">
            <w:pPr>
              <w:ind w:left="568"/>
              <w:rPr>
                <w:rFonts w:ascii="Cambria" w:hAnsi="Cambria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667E15F6" w14:textId="77777777" w:rsidR="004A541E" w:rsidRPr="001B52EF" w:rsidRDefault="004A541E" w:rsidP="00757554">
            <w:pPr>
              <w:rPr>
                <w:rFonts w:ascii="Cambria" w:hAnsi="Cambria"/>
                <w:bCs/>
                <w:lang w:val="fr-FR"/>
              </w:rPr>
            </w:pPr>
          </w:p>
        </w:tc>
        <w:tc>
          <w:tcPr>
            <w:tcW w:w="1417" w:type="dxa"/>
            <w:vMerge/>
            <w:vAlign w:val="center"/>
          </w:tcPr>
          <w:p w14:paraId="0E1D78F4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  <w:vAlign w:val="center"/>
          </w:tcPr>
          <w:p w14:paraId="1BB5E26A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70C0"/>
              </w:rPr>
              <w:t>6. Evaluarea satisfactiei si stresului angajatilor in functie de beneficiile oferite si utilizate in mediul de lucru romanesc</w:t>
            </w:r>
          </w:p>
        </w:tc>
        <w:tc>
          <w:tcPr>
            <w:tcW w:w="5811" w:type="dxa"/>
          </w:tcPr>
          <w:p w14:paraId="2BBBB1B5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color w:val="0070C0"/>
                <w:lang w:val="de-DE"/>
              </w:rPr>
              <w:t>6. Evaluation of employee satisfaction and stress according to the benefits offered and used in the Romanian work environment</w:t>
            </w:r>
          </w:p>
        </w:tc>
      </w:tr>
      <w:tr w:rsidR="004A541E" w:rsidRPr="001B52EF" w14:paraId="5099BE17" w14:textId="77777777" w:rsidTr="00314600">
        <w:trPr>
          <w:trHeight w:val="517"/>
          <w:jc w:val="center"/>
        </w:trPr>
        <w:tc>
          <w:tcPr>
            <w:tcW w:w="704" w:type="dxa"/>
            <w:vAlign w:val="center"/>
          </w:tcPr>
          <w:p w14:paraId="5E764938" w14:textId="77777777" w:rsidR="004A541E" w:rsidRPr="00314600" w:rsidRDefault="004A541E" w:rsidP="00314600">
            <w:pPr>
              <w:rPr>
                <w:rFonts w:ascii="Cambria" w:hAnsi="Cambria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7.</w:t>
            </w:r>
          </w:p>
        </w:tc>
        <w:tc>
          <w:tcPr>
            <w:tcW w:w="2265" w:type="dxa"/>
            <w:vAlign w:val="center"/>
          </w:tcPr>
          <w:p w14:paraId="7AE3C02F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lang w:val="ro-RO"/>
              </w:rPr>
              <w:t>Prof.univ.dr. Stancu Alin</w:t>
            </w:r>
          </w:p>
        </w:tc>
        <w:tc>
          <w:tcPr>
            <w:tcW w:w="1417" w:type="dxa"/>
            <w:vAlign w:val="center"/>
          </w:tcPr>
          <w:p w14:paraId="0E50B8E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669" w:type="dxa"/>
            <w:vAlign w:val="center"/>
          </w:tcPr>
          <w:p w14:paraId="49D2F44D" w14:textId="77777777" w:rsidR="004A541E" w:rsidRPr="001B52EF" w:rsidRDefault="004A541E" w:rsidP="00216F20">
            <w:pPr>
              <w:jc w:val="both"/>
              <w:rPr>
                <w:rFonts w:ascii="Cambria" w:hAnsi="Cambria"/>
                <w:lang w:val="fr-FR"/>
              </w:rPr>
            </w:pPr>
            <w:r w:rsidRPr="001B52EF">
              <w:rPr>
                <w:rFonts w:ascii="Cambria" w:hAnsi="Cambria"/>
              </w:rPr>
              <w:t>1. Instrumente și tehnici specifice marketingului digital (performance marketing, AI etc.) si implicatii asupra comportamentului consumatorului</w:t>
            </w:r>
          </w:p>
        </w:tc>
        <w:tc>
          <w:tcPr>
            <w:tcW w:w="5811" w:type="dxa"/>
          </w:tcPr>
          <w:p w14:paraId="3CF2FB26" w14:textId="77777777" w:rsidR="004A541E" w:rsidRPr="001B52EF" w:rsidRDefault="004A541E" w:rsidP="00216F20">
            <w:pPr>
              <w:jc w:val="both"/>
              <w:rPr>
                <w:rFonts w:ascii="Cambria" w:hAnsi="Cambria"/>
                <w:i/>
                <w:iCs/>
                <w:lang w:val="de-DE"/>
              </w:rPr>
            </w:pPr>
            <w:r w:rsidRPr="001B52EF">
              <w:rPr>
                <w:rFonts w:ascii="Cambria" w:hAnsi="Cambria"/>
                <w:i/>
                <w:iCs/>
              </w:rPr>
              <w:t>1. Tools and Techniques of Digital Marketing (performance marketing, AI, etc.) and Implications on Consumer Behavior  </w:t>
            </w:r>
          </w:p>
        </w:tc>
      </w:tr>
      <w:tr w:rsidR="004A541E" w:rsidRPr="001B52EF" w14:paraId="03EFD978" w14:textId="77777777" w:rsidTr="00314600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14:paraId="351E57AA" w14:textId="77777777" w:rsidR="004A541E" w:rsidRPr="00314600" w:rsidRDefault="004A541E" w:rsidP="00314600">
            <w:pPr>
              <w:rPr>
                <w:rFonts w:ascii="Cambria" w:hAnsi="Cambria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8.</w:t>
            </w:r>
          </w:p>
        </w:tc>
        <w:tc>
          <w:tcPr>
            <w:tcW w:w="2265" w:type="dxa"/>
            <w:vMerge w:val="restart"/>
            <w:vAlign w:val="center"/>
          </w:tcPr>
          <w:p w14:paraId="6815F065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lang w:val="ro-RO"/>
              </w:rPr>
              <w:t xml:space="preserve">Prof.univ.dr. </w:t>
            </w:r>
            <w:r w:rsidRPr="001B52EF">
              <w:rPr>
                <w:rFonts w:ascii="Cambria" w:hAnsi="Cambria"/>
                <w:color w:val="000000"/>
                <w:lang w:val="de-DE"/>
              </w:rPr>
              <w:t>Stăncioiu Aurelia-Felicia</w:t>
            </w:r>
          </w:p>
        </w:tc>
        <w:tc>
          <w:tcPr>
            <w:tcW w:w="1417" w:type="dxa"/>
            <w:vMerge w:val="restart"/>
            <w:vAlign w:val="center"/>
          </w:tcPr>
          <w:p w14:paraId="2CB43227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669" w:type="dxa"/>
          </w:tcPr>
          <w:p w14:paraId="17F4C562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it-IT" w:eastAsia="zh-CN"/>
              </w:rPr>
              <w:t>1. Experiența turistului - instrument al IA (Inteligenței artificiale) în planificarea de marketing a unei destinații</w:t>
            </w:r>
            <w:r w:rsidRPr="001B52EF">
              <w:rPr>
                <w:rFonts w:ascii="Cambria" w:hAnsi="Cambria"/>
                <w:color w:val="000000"/>
                <w:lang w:val="it-IT" w:eastAsia="zh-CN"/>
              </w:rPr>
              <w:t xml:space="preserve"> </w:t>
            </w:r>
          </w:p>
        </w:tc>
        <w:tc>
          <w:tcPr>
            <w:tcW w:w="5811" w:type="dxa"/>
          </w:tcPr>
          <w:p w14:paraId="2444F175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color w:val="000000"/>
                <w:lang w:eastAsia="zh-CN"/>
              </w:rPr>
              <w:t>1.</w:t>
            </w:r>
            <w:r w:rsidRPr="001B52EF">
              <w:rPr>
                <w:rFonts w:ascii="Cambria" w:hAnsi="Cambria"/>
                <w:i/>
                <w:lang w:eastAsia="zh-CN"/>
              </w:rPr>
              <w:t xml:space="preserve"> The Tourist Experience - an AI (Artificial Intelligence) Tool in Destination Marketing Planning </w:t>
            </w:r>
          </w:p>
        </w:tc>
      </w:tr>
      <w:tr w:rsidR="004A541E" w:rsidRPr="001B52EF" w14:paraId="15C89A9D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23767A68" w14:textId="77777777" w:rsidR="004A541E" w:rsidRPr="001B52EF" w:rsidRDefault="004A541E" w:rsidP="00757554">
            <w:pPr>
              <w:ind w:left="568"/>
              <w:rPr>
                <w:rFonts w:ascii="Cambria" w:hAnsi="Cambria"/>
                <w:b/>
                <w:color w:val="FF0000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1342A8E6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7F562D1C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280D75CC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eastAsia="zh-CN"/>
              </w:rPr>
              <w:t>2. Influențe și perspective ale tehnologiilor digitale inovative asupra strategiilor de marketing pentru turismul de sănătate</w:t>
            </w:r>
          </w:p>
        </w:tc>
        <w:tc>
          <w:tcPr>
            <w:tcW w:w="5811" w:type="dxa"/>
          </w:tcPr>
          <w:p w14:paraId="276CD8DF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color w:val="000000"/>
                <w:lang w:eastAsia="zh-CN"/>
              </w:rPr>
              <w:t>2.</w:t>
            </w:r>
            <w:r w:rsidRPr="001B52EF">
              <w:rPr>
                <w:rFonts w:ascii="Cambria" w:hAnsi="Cambria"/>
                <w:i/>
                <w:lang w:eastAsia="zh-CN"/>
              </w:rPr>
              <w:t xml:space="preserve"> Influences and Perspectives of Innovative Digital Technologies on Marketing Strategies for Health Tourism </w:t>
            </w:r>
          </w:p>
        </w:tc>
      </w:tr>
      <w:tr w:rsidR="004A541E" w:rsidRPr="001B52EF" w14:paraId="715BFCD6" w14:textId="77777777" w:rsidTr="00314600">
        <w:trPr>
          <w:trHeight w:val="517"/>
          <w:jc w:val="center"/>
        </w:trPr>
        <w:tc>
          <w:tcPr>
            <w:tcW w:w="704" w:type="dxa"/>
            <w:vMerge w:val="restart"/>
            <w:vAlign w:val="center"/>
          </w:tcPr>
          <w:p w14:paraId="4BE023F8" w14:textId="77777777" w:rsidR="004A541E" w:rsidRPr="00314600" w:rsidRDefault="004A541E" w:rsidP="00314600">
            <w:pPr>
              <w:rPr>
                <w:rFonts w:ascii="Cambria" w:hAnsi="Cambria"/>
                <w:color w:val="FF0000"/>
                <w:shd w:val="clear" w:color="auto" w:fill="FFFFFF"/>
                <w:lang w:val="de-DE"/>
              </w:rPr>
            </w:pPr>
            <w:r w:rsidRPr="00314600">
              <w:rPr>
                <w:rFonts w:ascii="Cambria" w:hAnsi="Cambria"/>
                <w:shd w:val="clear" w:color="auto" w:fill="FFFFFF"/>
                <w:lang w:val="de-DE"/>
              </w:rPr>
              <w:t>9.</w:t>
            </w:r>
          </w:p>
        </w:tc>
        <w:tc>
          <w:tcPr>
            <w:tcW w:w="2265" w:type="dxa"/>
            <w:vMerge w:val="restart"/>
            <w:vAlign w:val="center"/>
          </w:tcPr>
          <w:p w14:paraId="70D0BE01" w14:textId="77777777" w:rsidR="004A541E" w:rsidRPr="001B52EF" w:rsidRDefault="004A541E" w:rsidP="00757554">
            <w:pPr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lang w:val="ro-RO"/>
              </w:rPr>
              <w:t>Prof.univ.dr. Zaharia Răzvan</w:t>
            </w:r>
          </w:p>
        </w:tc>
        <w:tc>
          <w:tcPr>
            <w:tcW w:w="1417" w:type="dxa"/>
            <w:vMerge w:val="restart"/>
            <w:vAlign w:val="center"/>
          </w:tcPr>
          <w:p w14:paraId="13160F32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</w:t>
            </w:r>
          </w:p>
        </w:tc>
        <w:tc>
          <w:tcPr>
            <w:tcW w:w="5669" w:type="dxa"/>
          </w:tcPr>
          <w:p w14:paraId="5051BB1E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color w:val="000000" w:themeColor="text1"/>
                <w:lang w:val="de-DE"/>
              </w:rPr>
              <w:t>1. Tehnologii avansate folosite pentru stabilirea politicilor, strategiilor și tehnicilor de marketing</w:t>
            </w:r>
          </w:p>
        </w:tc>
        <w:tc>
          <w:tcPr>
            <w:tcW w:w="5811" w:type="dxa"/>
          </w:tcPr>
          <w:p w14:paraId="6A845273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  <w:iCs/>
                <w:lang w:val="de-DE"/>
              </w:rPr>
              <w:t>1. Advanced technologies used to establish marketing policies, strategies and techniques</w:t>
            </w:r>
          </w:p>
        </w:tc>
      </w:tr>
      <w:tr w:rsidR="004A541E" w:rsidRPr="001B52EF" w14:paraId="7D7B4B1D" w14:textId="77777777" w:rsidTr="00314600">
        <w:trPr>
          <w:trHeight w:val="517"/>
          <w:jc w:val="center"/>
        </w:trPr>
        <w:tc>
          <w:tcPr>
            <w:tcW w:w="704" w:type="dxa"/>
            <w:vMerge/>
            <w:vAlign w:val="center"/>
          </w:tcPr>
          <w:p w14:paraId="70FF8FA1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ind w:left="928"/>
              <w:jc w:val="left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1736174A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112838D8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4F196A78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ro-RO"/>
              </w:rPr>
              <w:t>2. Marketing medical - concept, particularităţi, strategii şi tactici specifice</w:t>
            </w:r>
          </w:p>
        </w:tc>
        <w:tc>
          <w:tcPr>
            <w:tcW w:w="5811" w:type="dxa"/>
          </w:tcPr>
          <w:p w14:paraId="1D1659AF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</w:rPr>
              <w:t>2. Healthcare Marketing -</w:t>
            </w:r>
            <w:r w:rsidRPr="001B52EF">
              <w:rPr>
                <w:rFonts w:ascii="Cambria" w:hAnsi="Cambria"/>
              </w:rPr>
              <w:t xml:space="preserve"> </w:t>
            </w:r>
            <w:r w:rsidRPr="001B52EF">
              <w:rPr>
                <w:rFonts w:ascii="Cambria" w:hAnsi="Cambria"/>
                <w:i/>
              </w:rPr>
              <w:t>Concept, Features, Specific Strategies and Tactics</w:t>
            </w:r>
          </w:p>
        </w:tc>
      </w:tr>
      <w:tr w:rsidR="004A541E" w:rsidRPr="001B52EF" w14:paraId="760405C6" w14:textId="77777777" w:rsidTr="00314600">
        <w:trPr>
          <w:trHeight w:val="985"/>
          <w:jc w:val="center"/>
        </w:trPr>
        <w:tc>
          <w:tcPr>
            <w:tcW w:w="704" w:type="dxa"/>
            <w:vMerge/>
            <w:vAlign w:val="center"/>
          </w:tcPr>
          <w:p w14:paraId="7DFD8EBE" w14:textId="77777777" w:rsidR="004A541E" w:rsidRPr="001B52EF" w:rsidRDefault="004A541E" w:rsidP="005478F5">
            <w:pPr>
              <w:pStyle w:val="ListParagraph"/>
              <w:numPr>
                <w:ilvl w:val="0"/>
                <w:numId w:val="1"/>
              </w:numPr>
              <w:ind w:left="928"/>
              <w:jc w:val="left"/>
              <w:rPr>
                <w:rFonts w:ascii="Cambria" w:hAnsi="Cambria"/>
                <w:b/>
                <w:color w:val="FF0000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2265" w:type="dxa"/>
            <w:vMerge/>
            <w:vAlign w:val="center"/>
          </w:tcPr>
          <w:p w14:paraId="035A0EEE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vMerge/>
            <w:vAlign w:val="center"/>
          </w:tcPr>
          <w:p w14:paraId="30FB765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669" w:type="dxa"/>
          </w:tcPr>
          <w:p w14:paraId="39F78BB9" w14:textId="77777777" w:rsidR="004A541E" w:rsidRPr="001B52EF" w:rsidRDefault="004A541E" w:rsidP="00216F20">
            <w:pPr>
              <w:jc w:val="both"/>
              <w:rPr>
                <w:rFonts w:ascii="Cambria" w:hAnsi="Cambria"/>
                <w:color w:val="0070C0"/>
                <w:lang w:val="fr-FR"/>
              </w:rPr>
            </w:pPr>
            <w:r w:rsidRPr="001B52EF">
              <w:rPr>
                <w:rFonts w:ascii="Cambria" w:hAnsi="Cambria"/>
                <w:lang w:val="ro-RO"/>
              </w:rPr>
              <w:t>3. Marketingul religios - concept, particularităţi, strategii şi tactici specifice</w:t>
            </w:r>
          </w:p>
        </w:tc>
        <w:tc>
          <w:tcPr>
            <w:tcW w:w="5811" w:type="dxa"/>
          </w:tcPr>
          <w:p w14:paraId="68B800CF" w14:textId="77777777" w:rsidR="004A541E" w:rsidRPr="001B52EF" w:rsidRDefault="004A541E" w:rsidP="00216F20">
            <w:pPr>
              <w:jc w:val="both"/>
              <w:rPr>
                <w:rFonts w:ascii="Cambria" w:hAnsi="Cambria"/>
                <w:iCs/>
                <w:color w:val="0070C0"/>
                <w:lang w:val="de-DE"/>
              </w:rPr>
            </w:pPr>
            <w:r w:rsidRPr="001B52EF">
              <w:rPr>
                <w:rFonts w:ascii="Cambria" w:hAnsi="Cambria"/>
                <w:i/>
              </w:rPr>
              <w:t>3. Church Marketing -</w:t>
            </w:r>
            <w:r w:rsidRPr="001B52EF">
              <w:rPr>
                <w:rFonts w:ascii="Cambria" w:hAnsi="Cambria"/>
              </w:rPr>
              <w:t xml:space="preserve"> </w:t>
            </w:r>
            <w:r w:rsidRPr="001B52EF">
              <w:rPr>
                <w:rFonts w:ascii="Cambria" w:hAnsi="Cambria"/>
                <w:i/>
              </w:rPr>
              <w:t>Concept, Features, Specific Strategies and Tactics</w:t>
            </w:r>
          </w:p>
        </w:tc>
      </w:tr>
      <w:tr w:rsidR="004A541E" w:rsidRPr="001B52EF" w14:paraId="20DF3F80" w14:textId="77777777" w:rsidTr="00314600">
        <w:trPr>
          <w:gridAfter w:val="2"/>
          <w:wAfter w:w="11480" w:type="dxa"/>
          <w:trHeight w:val="517"/>
          <w:jc w:val="center"/>
        </w:trPr>
        <w:tc>
          <w:tcPr>
            <w:tcW w:w="2969" w:type="dxa"/>
            <w:gridSpan w:val="2"/>
            <w:shd w:val="clear" w:color="auto" w:fill="DBE5F1" w:themeFill="accent1" w:themeFillTint="33"/>
            <w:vAlign w:val="center"/>
          </w:tcPr>
          <w:p w14:paraId="135E7172" w14:textId="77777777" w:rsidR="004A541E" w:rsidRPr="001B52EF" w:rsidRDefault="004A541E" w:rsidP="00757554">
            <w:pPr>
              <w:rPr>
                <w:rFonts w:ascii="Cambria" w:hAnsi="Cambria"/>
                <w:lang w:val="ro-RO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de-DE"/>
              </w:rPr>
              <w:t>Total locuri/Total Places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932E746" w14:textId="77777777" w:rsidR="004A541E" w:rsidRPr="001B52EF" w:rsidRDefault="004A541E" w:rsidP="00757554">
            <w:pPr>
              <w:jc w:val="center"/>
              <w:rPr>
                <w:rFonts w:ascii="Cambria" w:hAnsi="Cambria"/>
                <w:b/>
                <w:lang w:val="de-DE"/>
              </w:rPr>
            </w:pPr>
            <w:r w:rsidRPr="001B52EF">
              <w:rPr>
                <w:rFonts w:ascii="Cambria" w:hAnsi="Cambria"/>
                <w:b/>
                <w:lang w:val="de-DE"/>
              </w:rPr>
              <w:t>11</w:t>
            </w:r>
          </w:p>
        </w:tc>
      </w:tr>
    </w:tbl>
    <w:p w14:paraId="580F6024" w14:textId="77777777" w:rsidR="00B02848" w:rsidRPr="001B52EF" w:rsidRDefault="00B02848" w:rsidP="00B02848">
      <w:pPr>
        <w:jc w:val="center"/>
        <w:rPr>
          <w:rFonts w:ascii="Cambria" w:hAnsi="Cambria"/>
          <w:b/>
          <w:i/>
          <w:color w:val="548DD4" w:themeColor="text2" w:themeTint="99"/>
          <w:lang w:val="ro-RO" w:eastAsia="ro-RO"/>
        </w:rPr>
      </w:pPr>
      <w:r w:rsidRPr="001B52EF">
        <w:rPr>
          <w:rFonts w:ascii="Cambria" w:hAnsi="Cambria"/>
          <w:b/>
          <w:i/>
          <w:color w:val="548DD4" w:themeColor="text2" w:themeTint="99"/>
          <w:lang w:val="ro-RO" w:eastAsia="ro-RO"/>
        </w:rPr>
        <w:t>Obs. Temele scrise cu albastru provin din propunerile partenerilor din mediul de afaceri.</w:t>
      </w:r>
    </w:p>
    <w:p w14:paraId="60E82C7A" w14:textId="77777777" w:rsidR="00B02848" w:rsidRPr="001B52EF" w:rsidRDefault="00B02848" w:rsidP="00B02848">
      <w:pPr>
        <w:jc w:val="center"/>
        <w:rPr>
          <w:rFonts w:ascii="Cambria" w:hAnsi="Cambria"/>
          <w:b/>
          <w:i/>
          <w:color w:val="548DD4" w:themeColor="text2" w:themeTint="99"/>
          <w:lang w:val="ro-RO" w:eastAsia="ro-RO"/>
        </w:rPr>
      </w:pPr>
      <w:r w:rsidRPr="001B52EF">
        <w:rPr>
          <w:rFonts w:ascii="Cambria" w:hAnsi="Cambria"/>
          <w:b/>
          <w:i/>
          <w:color w:val="548DD4" w:themeColor="text2" w:themeTint="99"/>
          <w:lang w:val="ro-RO" w:eastAsia="ro-RO"/>
        </w:rPr>
        <w:t>Topics marked in blue are proposed by the business environment.</w:t>
      </w:r>
    </w:p>
    <w:p w14:paraId="6B063098" w14:textId="77777777" w:rsidR="00B02848" w:rsidRPr="001B52EF" w:rsidRDefault="00B02848" w:rsidP="00B02848">
      <w:pPr>
        <w:tabs>
          <w:tab w:val="left" w:pos="-567"/>
        </w:tabs>
        <w:jc w:val="center"/>
        <w:rPr>
          <w:rFonts w:ascii="Cambria" w:hAnsi="Cambria"/>
          <w:b/>
          <w:color w:val="FF0000"/>
          <w:lang w:val="ro-RO" w:eastAsia="ro-RO"/>
        </w:rPr>
      </w:pPr>
      <w:r w:rsidRPr="001B52EF">
        <w:rPr>
          <w:rFonts w:ascii="Cambria" w:hAnsi="Cambria"/>
          <w:b/>
          <w:color w:val="000000"/>
          <w:highlight w:val="yellow"/>
          <w:lang w:val="ro-RO" w:eastAsia="ro-RO"/>
        </w:rPr>
        <w:t>TOTAL LOCURI SCOASE LA CONCURS / TOTAL NUMBER OF PLACES = 9</w:t>
      </w:r>
      <w:r>
        <w:rPr>
          <w:rFonts w:ascii="Cambria" w:hAnsi="Cambria"/>
          <w:b/>
          <w:color w:val="000000"/>
          <w:highlight w:val="yellow"/>
          <w:lang w:val="ro-RO" w:eastAsia="ro-RO"/>
        </w:rPr>
        <w:t>6</w:t>
      </w:r>
    </w:p>
    <w:p w14:paraId="2F93C786" w14:textId="77777777" w:rsidR="004A541E" w:rsidRDefault="004A541E" w:rsidP="004A541E">
      <w:pPr>
        <w:tabs>
          <w:tab w:val="left" w:pos="-567"/>
        </w:tabs>
        <w:rPr>
          <w:rFonts w:ascii="Cambria" w:hAnsi="Cambria"/>
          <w:b/>
          <w:lang w:val="ro-RO"/>
        </w:rPr>
      </w:pPr>
    </w:p>
    <w:p w14:paraId="535A3818" w14:textId="10C4BDC1" w:rsidR="004A541E" w:rsidRPr="00B02848" w:rsidRDefault="004A541E" w:rsidP="00216F20">
      <w:pPr>
        <w:tabs>
          <w:tab w:val="left" w:pos="-567"/>
        </w:tabs>
        <w:jc w:val="center"/>
        <w:rPr>
          <w:rFonts w:ascii="Cambria" w:hAnsi="Cambria"/>
          <w:b/>
          <w:color w:val="00B050"/>
          <w:lang w:val="ro-RO"/>
        </w:rPr>
      </w:pPr>
      <w:r w:rsidRPr="00B02848">
        <w:rPr>
          <w:rFonts w:ascii="Cambria" w:hAnsi="Cambria"/>
          <w:b/>
          <w:color w:val="00B050"/>
          <w:lang w:val="ro-RO"/>
        </w:rPr>
        <w:t>Școala Doctorală Drept nu a scos locuri la concurs pentru sesiunea din septembrie 2024.</w:t>
      </w:r>
    </w:p>
    <w:p w14:paraId="66B05D32" w14:textId="16F42DF8" w:rsidR="00277880" w:rsidRDefault="00277880" w:rsidP="00216F20">
      <w:pPr>
        <w:tabs>
          <w:tab w:val="left" w:pos="-567"/>
        </w:tabs>
        <w:jc w:val="center"/>
        <w:rPr>
          <w:rFonts w:ascii="Cambria" w:hAnsi="Cambria"/>
          <w:b/>
          <w:color w:val="C00000"/>
          <w:lang w:val="ro-RO"/>
        </w:rPr>
      </w:pPr>
    </w:p>
    <w:p w14:paraId="30943EAA" w14:textId="501CE605" w:rsidR="00277880" w:rsidRDefault="00277880" w:rsidP="00216F20">
      <w:pPr>
        <w:tabs>
          <w:tab w:val="left" w:pos="-567"/>
        </w:tabs>
        <w:jc w:val="center"/>
        <w:rPr>
          <w:rFonts w:ascii="Cambria" w:hAnsi="Cambria"/>
          <w:b/>
          <w:color w:val="C00000"/>
          <w:lang w:val="ro-RO"/>
        </w:rPr>
      </w:pPr>
      <w:r>
        <w:rPr>
          <w:rFonts w:ascii="Cambria" w:hAnsi="Cambria"/>
          <w:b/>
          <w:color w:val="C00000"/>
          <w:lang w:val="ro-RO"/>
        </w:rPr>
        <w:t xml:space="preserve">Toate locurile scoase la concurs pentru sesiunea din septembrie sunt cu taxa (taxa este 15.000 lei pe an </w:t>
      </w:r>
      <w:r w:rsidR="00B02848">
        <w:rPr>
          <w:rFonts w:ascii="Cambria" w:hAnsi="Cambria"/>
          <w:b/>
          <w:color w:val="C00000"/>
          <w:lang w:val="ro-RO"/>
        </w:rPr>
        <w:t>-</w:t>
      </w:r>
      <w:r>
        <w:rPr>
          <w:rFonts w:ascii="Cambria" w:hAnsi="Cambria"/>
          <w:b/>
          <w:color w:val="C00000"/>
          <w:lang w:val="ro-RO"/>
        </w:rPr>
        <w:t>români/UE sau 5000 euro/an -străini)</w:t>
      </w:r>
    </w:p>
    <w:p w14:paraId="7FB1287A" w14:textId="2C0CD456" w:rsidR="00B02848" w:rsidRPr="00ED29F0" w:rsidRDefault="00B02848" w:rsidP="00216F20">
      <w:pPr>
        <w:tabs>
          <w:tab w:val="left" w:pos="-567"/>
        </w:tabs>
        <w:jc w:val="center"/>
        <w:rPr>
          <w:rFonts w:ascii="Cambria" w:hAnsi="Cambria"/>
          <w:b/>
          <w:color w:val="C00000"/>
          <w:lang w:val="ro-RO"/>
        </w:rPr>
      </w:pPr>
      <w:r w:rsidRPr="00ED29F0">
        <w:rPr>
          <w:rFonts w:ascii="Cambria" w:hAnsi="Cambria"/>
          <w:b/>
          <w:color w:val="C00000"/>
          <w:lang w:val="ro-RO"/>
        </w:rPr>
        <w:t>Au ramas neocupate din sesiunea iulie urmatoarele locuri la buget:</w:t>
      </w:r>
    </w:p>
    <w:p w14:paraId="3F47D5BC" w14:textId="153D0E27" w:rsidR="00ED29F0" w:rsidRPr="00ED29F0" w:rsidRDefault="00B02848" w:rsidP="00216F20">
      <w:pPr>
        <w:tabs>
          <w:tab w:val="left" w:pos="-567"/>
        </w:tabs>
        <w:jc w:val="center"/>
        <w:rPr>
          <w:b/>
        </w:rPr>
      </w:pPr>
      <w:r w:rsidRPr="00ED29F0">
        <w:rPr>
          <w:b/>
        </w:rPr>
        <w:t>• 1 loc IFR, finanțat de la buget, fără bursă</w:t>
      </w:r>
      <w:r w:rsidR="00ED29F0" w:rsidRPr="00ED29F0">
        <w:rPr>
          <w:b/>
        </w:rPr>
        <w:t xml:space="preserve"> </w:t>
      </w:r>
      <w:r w:rsidR="00ED29F0" w:rsidRPr="00A62642">
        <w:rPr>
          <w:b/>
          <w:color w:val="C00000"/>
        </w:rPr>
        <w:t xml:space="preserve">pentru Rromi </w:t>
      </w:r>
      <w:r w:rsidR="00ED29F0" w:rsidRPr="00ED29F0">
        <w:rPr>
          <w:b/>
        </w:rPr>
        <w:t>(care vor depune la dosar și copia documentului care atestă apartenența la minoritatea rromă):</w:t>
      </w:r>
      <w:r w:rsidRPr="00ED29F0">
        <w:rPr>
          <w:b/>
        </w:rPr>
        <w:t xml:space="preserve"> </w:t>
      </w:r>
    </w:p>
    <w:p w14:paraId="26189807" w14:textId="1BDFF89C" w:rsidR="00ED29F0" w:rsidRPr="00ED29F0" w:rsidRDefault="00ED29F0" w:rsidP="00ED29F0">
      <w:pPr>
        <w:tabs>
          <w:tab w:val="left" w:pos="-567"/>
        </w:tabs>
        <w:jc w:val="center"/>
        <w:rPr>
          <w:rFonts w:ascii="Cambria" w:hAnsi="Cambria"/>
          <w:b/>
          <w:lang w:val="ro-RO"/>
        </w:rPr>
      </w:pPr>
      <w:r w:rsidRPr="00ED29F0">
        <w:rPr>
          <w:b/>
        </w:rPr>
        <w:t xml:space="preserve">• Două locuri finanțate de la buget, cu </w:t>
      </w:r>
      <w:proofErr w:type="gramStart"/>
      <w:r w:rsidRPr="00ED29F0">
        <w:rPr>
          <w:b/>
        </w:rPr>
        <w:t xml:space="preserve">bursă </w:t>
      </w:r>
      <w:r w:rsidRPr="00ED29F0">
        <w:rPr>
          <w:b/>
        </w:rPr>
        <w:t xml:space="preserve"> și</w:t>
      </w:r>
      <w:proofErr w:type="gramEnd"/>
      <w:r w:rsidRPr="00ED29F0">
        <w:rPr>
          <w:b/>
        </w:rPr>
        <w:t xml:space="preserve"> </w:t>
      </w:r>
      <w:r w:rsidRPr="00ED29F0">
        <w:rPr>
          <w:b/>
        </w:rPr>
        <w:t>Un loc finanțat de la buget, fără bursă</w:t>
      </w:r>
      <w:r w:rsidRPr="00ED29F0">
        <w:rPr>
          <w:b/>
        </w:rPr>
        <w:t xml:space="preserve"> </w:t>
      </w:r>
      <w:r w:rsidRPr="00A62642">
        <w:rPr>
          <w:b/>
          <w:color w:val="C00000"/>
        </w:rPr>
        <w:t xml:space="preserve">pentru </w:t>
      </w:r>
      <w:r w:rsidRPr="00A62642">
        <w:rPr>
          <w:b/>
          <w:color w:val="C00000"/>
        </w:rPr>
        <w:t>români de pretutindeni</w:t>
      </w:r>
    </w:p>
    <w:p w14:paraId="3444E736" w14:textId="77777777" w:rsidR="00ED29F0" w:rsidRPr="00ED29F0" w:rsidRDefault="00ED29F0" w:rsidP="00216F20">
      <w:pPr>
        <w:tabs>
          <w:tab w:val="left" w:pos="-567"/>
        </w:tabs>
        <w:jc w:val="center"/>
        <w:rPr>
          <w:b/>
        </w:rPr>
      </w:pPr>
    </w:p>
    <w:p w14:paraId="672CB690" w14:textId="77777777" w:rsidR="003E1A22" w:rsidRDefault="003E1A22" w:rsidP="00E718C1">
      <w:pPr>
        <w:jc w:val="right"/>
        <w:rPr>
          <w:b/>
          <w:lang w:val="ro-RO"/>
        </w:rPr>
      </w:pPr>
      <w:bookmarkStart w:id="0" w:name="_GoBack"/>
      <w:bookmarkEnd w:id="0"/>
    </w:p>
    <w:sectPr w:rsidR="003E1A22" w:rsidSect="00566C61">
      <w:footerReference w:type="even" r:id="rId10"/>
      <w:footerReference w:type="default" r:id="rId11"/>
      <w:pgSz w:w="16840" w:h="11907" w:orient="landscape" w:code="9"/>
      <w:pgMar w:top="851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D2217" w14:textId="77777777" w:rsidR="00AE39F5" w:rsidRDefault="00AE39F5">
      <w:r>
        <w:separator/>
      </w:r>
    </w:p>
  </w:endnote>
  <w:endnote w:type="continuationSeparator" w:id="0">
    <w:p w14:paraId="734281C9" w14:textId="77777777" w:rsidR="00AE39F5" w:rsidRDefault="00AE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FA71" w14:textId="77777777" w:rsidR="00277880" w:rsidRDefault="00277880" w:rsidP="00295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8A72D" w14:textId="77777777" w:rsidR="00277880" w:rsidRDefault="00277880" w:rsidP="005C25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541B" w14:textId="4905D0AA" w:rsidR="00277880" w:rsidRDefault="00277880" w:rsidP="00295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59</w:t>
    </w:r>
    <w:r>
      <w:rPr>
        <w:rStyle w:val="PageNumber"/>
      </w:rPr>
      <w:fldChar w:fldCharType="end"/>
    </w:r>
  </w:p>
  <w:p w14:paraId="3CBF8320" w14:textId="77777777" w:rsidR="00277880" w:rsidRDefault="00277880" w:rsidP="005C25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FFE5" w14:textId="77777777" w:rsidR="00AE39F5" w:rsidRDefault="00AE39F5">
      <w:r>
        <w:separator/>
      </w:r>
    </w:p>
  </w:footnote>
  <w:footnote w:type="continuationSeparator" w:id="0">
    <w:p w14:paraId="20BE4330" w14:textId="77777777" w:rsidR="00AE39F5" w:rsidRDefault="00AE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229"/>
    <w:multiLevelType w:val="hybridMultilevel"/>
    <w:tmpl w:val="185E2F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37AB"/>
    <w:multiLevelType w:val="hybridMultilevel"/>
    <w:tmpl w:val="8842C5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689E"/>
    <w:multiLevelType w:val="hybridMultilevel"/>
    <w:tmpl w:val="78FAB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6B6"/>
    <w:multiLevelType w:val="hybridMultilevel"/>
    <w:tmpl w:val="31B092BC"/>
    <w:lvl w:ilvl="0" w:tplc="E946C5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ABC7137"/>
    <w:multiLevelType w:val="hybridMultilevel"/>
    <w:tmpl w:val="48CAC9FE"/>
    <w:lvl w:ilvl="0" w:tplc="1DE2BE4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2495"/>
    <w:multiLevelType w:val="hybridMultilevel"/>
    <w:tmpl w:val="F57C172A"/>
    <w:lvl w:ilvl="0" w:tplc="227C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322BD"/>
    <w:multiLevelType w:val="hybridMultilevel"/>
    <w:tmpl w:val="28F83492"/>
    <w:lvl w:ilvl="0" w:tplc="38A813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95F0C"/>
    <w:multiLevelType w:val="hybridMultilevel"/>
    <w:tmpl w:val="57CEF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1F69"/>
    <w:multiLevelType w:val="hybridMultilevel"/>
    <w:tmpl w:val="5358AF9E"/>
    <w:lvl w:ilvl="0" w:tplc="B614C1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7298"/>
    <w:multiLevelType w:val="hybridMultilevel"/>
    <w:tmpl w:val="5FF0FD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A76F1"/>
    <w:multiLevelType w:val="hybridMultilevel"/>
    <w:tmpl w:val="75665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B4E54"/>
    <w:multiLevelType w:val="hybridMultilevel"/>
    <w:tmpl w:val="44C8FEB8"/>
    <w:lvl w:ilvl="0" w:tplc="B7D4C304">
      <w:start w:val="1"/>
      <w:numFmt w:val="decimal"/>
      <w:lvlText w:val="%1."/>
      <w:lvlJc w:val="left"/>
      <w:pPr>
        <w:ind w:left="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210B5EB0"/>
    <w:multiLevelType w:val="hybridMultilevel"/>
    <w:tmpl w:val="5AEE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BDF"/>
    <w:multiLevelType w:val="hybridMultilevel"/>
    <w:tmpl w:val="1E449102"/>
    <w:lvl w:ilvl="0" w:tplc="E938BEB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419AC"/>
    <w:multiLevelType w:val="hybridMultilevel"/>
    <w:tmpl w:val="A3B0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720FB"/>
    <w:multiLevelType w:val="hybridMultilevel"/>
    <w:tmpl w:val="96581B08"/>
    <w:lvl w:ilvl="0" w:tplc="7C6E19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C5C0A"/>
    <w:multiLevelType w:val="hybridMultilevel"/>
    <w:tmpl w:val="71EE4DC4"/>
    <w:lvl w:ilvl="0" w:tplc="307692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76768"/>
    <w:multiLevelType w:val="hybridMultilevel"/>
    <w:tmpl w:val="FB4C1A00"/>
    <w:lvl w:ilvl="0" w:tplc="EB189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A4F66"/>
    <w:multiLevelType w:val="hybridMultilevel"/>
    <w:tmpl w:val="A7C2681A"/>
    <w:lvl w:ilvl="0" w:tplc="09D21C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D612C"/>
    <w:multiLevelType w:val="hybridMultilevel"/>
    <w:tmpl w:val="56382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00A3A"/>
    <w:multiLevelType w:val="hybridMultilevel"/>
    <w:tmpl w:val="F7260038"/>
    <w:lvl w:ilvl="0" w:tplc="DBB8C9A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27F"/>
    <w:multiLevelType w:val="hybridMultilevel"/>
    <w:tmpl w:val="2DA2042E"/>
    <w:lvl w:ilvl="0" w:tplc="826CFA1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8D9"/>
    <w:multiLevelType w:val="hybridMultilevel"/>
    <w:tmpl w:val="74208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9389D"/>
    <w:multiLevelType w:val="hybridMultilevel"/>
    <w:tmpl w:val="21CCD3C4"/>
    <w:lvl w:ilvl="0" w:tplc="826CFA1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72115"/>
    <w:multiLevelType w:val="hybridMultilevel"/>
    <w:tmpl w:val="5EFAF9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F5D80"/>
    <w:multiLevelType w:val="hybridMultilevel"/>
    <w:tmpl w:val="A6F69680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24F0"/>
    <w:multiLevelType w:val="hybridMultilevel"/>
    <w:tmpl w:val="F01882A0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925669"/>
    <w:multiLevelType w:val="hybridMultilevel"/>
    <w:tmpl w:val="540E1418"/>
    <w:lvl w:ilvl="0" w:tplc="27E24E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13A37"/>
    <w:multiLevelType w:val="hybridMultilevel"/>
    <w:tmpl w:val="3ECA25C2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5128A"/>
    <w:multiLevelType w:val="hybridMultilevel"/>
    <w:tmpl w:val="DD3C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46644"/>
    <w:multiLevelType w:val="hybridMultilevel"/>
    <w:tmpl w:val="9E8E5F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26625"/>
    <w:multiLevelType w:val="hybridMultilevel"/>
    <w:tmpl w:val="97EEF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000F3"/>
    <w:multiLevelType w:val="hybridMultilevel"/>
    <w:tmpl w:val="74208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D27A6"/>
    <w:multiLevelType w:val="hybridMultilevel"/>
    <w:tmpl w:val="4EAC85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D1F88"/>
    <w:multiLevelType w:val="hybridMultilevel"/>
    <w:tmpl w:val="CAA00D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67AF5"/>
    <w:multiLevelType w:val="hybridMultilevel"/>
    <w:tmpl w:val="DF487138"/>
    <w:lvl w:ilvl="0" w:tplc="CD5028FE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F217BB"/>
    <w:multiLevelType w:val="hybridMultilevel"/>
    <w:tmpl w:val="DDA45A44"/>
    <w:lvl w:ilvl="0" w:tplc="307692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E7A3E"/>
    <w:multiLevelType w:val="hybridMultilevel"/>
    <w:tmpl w:val="EEB8C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968"/>
    <w:multiLevelType w:val="hybridMultilevel"/>
    <w:tmpl w:val="D540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E40B7"/>
    <w:multiLevelType w:val="hybridMultilevel"/>
    <w:tmpl w:val="45621F92"/>
    <w:lvl w:ilvl="0" w:tplc="6A327EC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D925C3"/>
    <w:multiLevelType w:val="hybridMultilevel"/>
    <w:tmpl w:val="FE769B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C21D4"/>
    <w:multiLevelType w:val="hybridMultilevel"/>
    <w:tmpl w:val="D24AEA36"/>
    <w:lvl w:ilvl="0" w:tplc="999809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215B1"/>
    <w:multiLevelType w:val="hybridMultilevel"/>
    <w:tmpl w:val="D26C328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4D97"/>
    <w:multiLevelType w:val="hybridMultilevel"/>
    <w:tmpl w:val="786E6EDC"/>
    <w:lvl w:ilvl="0" w:tplc="8A0A1B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Helvetica" w:hint="default"/>
        <w:strike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203D2"/>
    <w:multiLevelType w:val="hybridMultilevel"/>
    <w:tmpl w:val="843C5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D24C9"/>
    <w:multiLevelType w:val="hybridMultilevel"/>
    <w:tmpl w:val="4AB0D8B8"/>
    <w:lvl w:ilvl="0" w:tplc="A05EA7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84549"/>
    <w:multiLevelType w:val="hybridMultilevel"/>
    <w:tmpl w:val="4F329778"/>
    <w:lvl w:ilvl="0" w:tplc="53C28C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87C63"/>
    <w:multiLevelType w:val="hybridMultilevel"/>
    <w:tmpl w:val="4A400890"/>
    <w:lvl w:ilvl="0" w:tplc="BE066C0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718C1"/>
    <w:multiLevelType w:val="hybridMultilevel"/>
    <w:tmpl w:val="B9C42A94"/>
    <w:lvl w:ilvl="0" w:tplc="58623B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18"/>
  </w:num>
  <w:num w:numId="4">
    <w:abstractNumId w:val="40"/>
  </w:num>
  <w:num w:numId="5">
    <w:abstractNumId w:val="33"/>
  </w:num>
  <w:num w:numId="6">
    <w:abstractNumId w:val="38"/>
  </w:num>
  <w:num w:numId="7">
    <w:abstractNumId w:val="19"/>
  </w:num>
  <w:num w:numId="8">
    <w:abstractNumId w:val="29"/>
  </w:num>
  <w:num w:numId="9">
    <w:abstractNumId w:val="14"/>
  </w:num>
  <w:num w:numId="10">
    <w:abstractNumId w:val="37"/>
  </w:num>
  <w:num w:numId="11">
    <w:abstractNumId w:val="2"/>
  </w:num>
  <w:num w:numId="12">
    <w:abstractNumId w:val="47"/>
  </w:num>
  <w:num w:numId="13">
    <w:abstractNumId w:val="20"/>
  </w:num>
  <w:num w:numId="14">
    <w:abstractNumId w:val="10"/>
  </w:num>
  <w:num w:numId="15">
    <w:abstractNumId w:val="45"/>
  </w:num>
  <w:num w:numId="16">
    <w:abstractNumId w:val="23"/>
  </w:num>
  <w:num w:numId="17">
    <w:abstractNumId w:val="21"/>
  </w:num>
  <w:num w:numId="18">
    <w:abstractNumId w:val="4"/>
  </w:num>
  <w:num w:numId="19">
    <w:abstractNumId w:val="11"/>
  </w:num>
  <w:num w:numId="20">
    <w:abstractNumId w:val="3"/>
  </w:num>
  <w:num w:numId="21">
    <w:abstractNumId w:val="28"/>
  </w:num>
  <w:num w:numId="22">
    <w:abstractNumId w:val="15"/>
  </w:num>
  <w:num w:numId="23">
    <w:abstractNumId w:val="41"/>
  </w:num>
  <w:num w:numId="24">
    <w:abstractNumId w:val="6"/>
  </w:num>
  <w:num w:numId="25">
    <w:abstractNumId w:val="46"/>
  </w:num>
  <w:num w:numId="26">
    <w:abstractNumId w:val="44"/>
  </w:num>
  <w:num w:numId="27">
    <w:abstractNumId w:val="5"/>
  </w:num>
  <w:num w:numId="28">
    <w:abstractNumId w:val="17"/>
  </w:num>
  <w:num w:numId="29">
    <w:abstractNumId w:val="36"/>
  </w:num>
  <w:num w:numId="30">
    <w:abstractNumId w:val="16"/>
  </w:num>
  <w:num w:numId="31">
    <w:abstractNumId w:val="27"/>
  </w:num>
  <w:num w:numId="32">
    <w:abstractNumId w:val="43"/>
  </w:num>
  <w:num w:numId="33">
    <w:abstractNumId w:val="12"/>
  </w:num>
  <w:num w:numId="34">
    <w:abstractNumId w:val="35"/>
  </w:num>
  <w:num w:numId="35">
    <w:abstractNumId w:val="26"/>
  </w:num>
  <w:num w:numId="36">
    <w:abstractNumId w:val="7"/>
  </w:num>
  <w:num w:numId="37">
    <w:abstractNumId w:val="30"/>
  </w:num>
  <w:num w:numId="38">
    <w:abstractNumId w:val="0"/>
  </w:num>
  <w:num w:numId="39">
    <w:abstractNumId w:val="1"/>
  </w:num>
  <w:num w:numId="40">
    <w:abstractNumId w:val="42"/>
  </w:num>
  <w:num w:numId="41">
    <w:abstractNumId w:val="32"/>
  </w:num>
  <w:num w:numId="42">
    <w:abstractNumId w:val="31"/>
  </w:num>
  <w:num w:numId="43">
    <w:abstractNumId w:val="34"/>
  </w:num>
  <w:num w:numId="44">
    <w:abstractNumId w:val="24"/>
  </w:num>
  <w:num w:numId="45">
    <w:abstractNumId w:val="9"/>
  </w:num>
  <w:num w:numId="46">
    <w:abstractNumId w:val="25"/>
  </w:num>
  <w:num w:numId="47">
    <w:abstractNumId w:val="22"/>
  </w:num>
  <w:num w:numId="48">
    <w:abstractNumId w:val="48"/>
  </w:num>
  <w:num w:numId="49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4D"/>
    <w:rsid w:val="00006BFF"/>
    <w:rsid w:val="00011B17"/>
    <w:rsid w:val="00017A34"/>
    <w:rsid w:val="00022F75"/>
    <w:rsid w:val="00023B4A"/>
    <w:rsid w:val="00023CD1"/>
    <w:rsid w:val="00023CF2"/>
    <w:rsid w:val="0002537F"/>
    <w:rsid w:val="0003098D"/>
    <w:rsid w:val="00030B1D"/>
    <w:rsid w:val="00031505"/>
    <w:rsid w:val="00031EE9"/>
    <w:rsid w:val="00036302"/>
    <w:rsid w:val="00037ACA"/>
    <w:rsid w:val="00037F0F"/>
    <w:rsid w:val="00040BC2"/>
    <w:rsid w:val="00041A70"/>
    <w:rsid w:val="00044EF4"/>
    <w:rsid w:val="000452E3"/>
    <w:rsid w:val="00047F97"/>
    <w:rsid w:val="0005258B"/>
    <w:rsid w:val="000575BC"/>
    <w:rsid w:val="00062613"/>
    <w:rsid w:val="00062AA3"/>
    <w:rsid w:val="000638EC"/>
    <w:rsid w:val="00063BB0"/>
    <w:rsid w:val="00065007"/>
    <w:rsid w:val="00065B9D"/>
    <w:rsid w:val="00066EFF"/>
    <w:rsid w:val="000674E0"/>
    <w:rsid w:val="00072C1E"/>
    <w:rsid w:val="00073733"/>
    <w:rsid w:val="00073E0A"/>
    <w:rsid w:val="00077571"/>
    <w:rsid w:val="00080588"/>
    <w:rsid w:val="000827A0"/>
    <w:rsid w:val="00084E39"/>
    <w:rsid w:val="00092554"/>
    <w:rsid w:val="000934BC"/>
    <w:rsid w:val="0009383D"/>
    <w:rsid w:val="0009397E"/>
    <w:rsid w:val="000944C9"/>
    <w:rsid w:val="0009485F"/>
    <w:rsid w:val="00094D24"/>
    <w:rsid w:val="00096893"/>
    <w:rsid w:val="00097CC4"/>
    <w:rsid w:val="000A2BDF"/>
    <w:rsid w:val="000A4808"/>
    <w:rsid w:val="000B2E9D"/>
    <w:rsid w:val="000B3527"/>
    <w:rsid w:val="000B37E1"/>
    <w:rsid w:val="000B5D88"/>
    <w:rsid w:val="000B7CE6"/>
    <w:rsid w:val="000C1CFF"/>
    <w:rsid w:val="000C4A4D"/>
    <w:rsid w:val="000D28CE"/>
    <w:rsid w:val="000D6264"/>
    <w:rsid w:val="000E0644"/>
    <w:rsid w:val="000E16F1"/>
    <w:rsid w:val="000E3504"/>
    <w:rsid w:val="000E4248"/>
    <w:rsid w:val="000E4D93"/>
    <w:rsid w:val="000E5432"/>
    <w:rsid w:val="000E79F3"/>
    <w:rsid w:val="000F2E8C"/>
    <w:rsid w:val="000F4954"/>
    <w:rsid w:val="000F6A1D"/>
    <w:rsid w:val="00101E06"/>
    <w:rsid w:val="00106E90"/>
    <w:rsid w:val="001134AC"/>
    <w:rsid w:val="001151F4"/>
    <w:rsid w:val="0011542E"/>
    <w:rsid w:val="00115CC7"/>
    <w:rsid w:val="00117E59"/>
    <w:rsid w:val="00126761"/>
    <w:rsid w:val="001269A9"/>
    <w:rsid w:val="0013232A"/>
    <w:rsid w:val="001333C4"/>
    <w:rsid w:val="00135D99"/>
    <w:rsid w:val="001412BB"/>
    <w:rsid w:val="001467DB"/>
    <w:rsid w:val="00147A6C"/>
    <w:rsid w:val="00150AA4"/>
    <w:rsid w:val="001522F5"/>
    <w:rsid w:val="00152C50"/>
    <w:rsid w:val="0015489B"/>
    <w:rsid w:val="0015505F"/>
    <w:rsid w:val="00157262"/>
    <w:rsid w:val="001572B7"/>
    <w:rsid w:val="00161242"/>
    <w:rsid w:val="00162951"/>
    <w:rsid w:val="00162FCA"/>
    <w:rsid w:val="00166B46"/>
    <w:rsid w:val="00171C3D"/>
    <w:rsid w:val="00173D35"/>
    <w:rsid w:val="0017781F"/>
    <w:rsid w:val="00180DCE"/>
    <w:rsid w:val="001858B5"/>
    <w:rsid w:val="00190493"/>
    <w:rsid w:val="00191B57"/>
    <w:rsid w:val="00191EAF"/>
    <w:rsid w:val="00193796"/>
    <w:rsid w:val="001A075B"/>
    <w:rsid w:val="001A1E11"/>
    <w:rsid w:val="001A2E3D"/>
    <w:rsid w:val="001A3487"/>
    <w:rsid w:val="001A3582"/>
    <w:rsid w:val="001A3C4D"/>
    <w:rsid w:val="001A3E0B"/>
    <w:rsid w:val="001A6415"/>
    <w:rsid w:val="001A7AE5"/>
    <w:rsid w:val="001B49A7"/>
    <w:rsid w:val="001B597C"/>
    <w:rsid w:val="001B6770"/>
    <w:rsid w:val="001C1AF8"/>
    <w:rsid w:val="001C6169"/>
    <w:rsid w:val="001D2911"/>
    <w:rsid w:val="001D4371"/>
    <w:rsid w:val="001D7E1A"/>
    <w:rsid w:val="001E0577"/>
    <w:rsid w:val="001E1773"/>
    <w:rsid w:val="001E3FF2"/>
    <w:rsid w:val="001E473F"/>
    <w:rsid w:val="001E54D1"/>
    <w:rsid w:val="001E5830"/>
    <w:rsid w:val="001E65E4"/>
    <w:rsid w:val="001E69A2"/>
    <w:rsid w:val="001E76EF"/>
    <w:rsid w:val="001F294C"/>
    <w:rsid w:val="001F2CC4"/>
    <w:rsid w:val="001F6A72"/>
    <w:rsid w:val="00206995"/>
    <w:rsid w:val="00210CC0"/>
    <w:rsid w:val="00211BC5"/>
    <w:rsid w:val="00212132"/>
    <w:rsid w:val="00212F3C"/>
    <w:rsid w:val="00214EED"/>
    <w:rsid w:val="002159F4"/>
    <w:rsid w:val="00216A27"/>
    <w:rsid w:val="00216F20"/>
    <w:rsid w:val="00223347"/>
    <w:rsid w:val="002259FB"/>
    <w:rsid w:val="00226DDC"/>
    <w:rsid w:val="0022797C"/>
    <w:rsid w:val="00227E42"/>
    <w:rsid w:val="00230145"/>
    <w:rsid w:val="00230514"/>
    <w:rsid w:val="0023136F"/>
    <w:rsid w:val="00231AB8"/>
    <w:rsid w:val="00232F39"/>
    <w:rsid w:val="002338A7"/>
    <w:rsid w:val="00236D55"/>
    <w:rsid w:val="0023784A"/>
    <w:rsid w:val="002379C0"/>
    <w:rsid w:val="002456F7"/>
    <w:rsid w:val="00250619"/>
    <w:rsid w:val="00251A94"/>
    <w:rsid w:val="00255065"/>
    <w:rsid w:val="00257B21"/>
    <w:rsid w:val="00262A86"/>
    <w:rsid w:val="00263B6A"/>
    <w:rsid w:val="00264109"/>
    <w:rsid w:val="00264D67"/>
    <w:rsid w:val="00265273"/>
    <w:rsid w:val="00270892"/>
    <w:rsid w:val="00271F9D"/>
    <w:rsid w:val="002737F4"/>
    <w:rsid w:val="00274475"/>
    <w:rsid w:val="00275F99"/>
    <w:rsid w:val="00277880"/>
    <w:rsid w:val="00280B46"/>
    <w:rsid w:val="002834BF"/>
    <w:rsid w:val="00283545"/>
    <w:rsid w:val="0028527F"/>
    <w:rsid w:val="002856DA"/>
    <w:rsid w:val="00285B44"/>
    <w:rsid w:val="00287269"/>
    <w:rsid w:val="00291DF2"/>
    <w:rsid w:val="00292BA2"/>
    <w:rsid w:val="002950E4"/>
    <w:rsid w:val="00295120"/>
    <w:rsid w:val="002A0687"/>
    <w:rsid w:val="002A2C91"/>
    <w:rsid w:val="002A527D"/>
    <w:rsid w:val="002A536E"/>
    <w:rsid w:val="002A77FC"/>
    <w:rsid w:val="002B21AE"/>
    <w:rsid w:val="002B33DF"/>
    <w:rsid w:val="002B36EA"/>
    <w:rsid w:val="002B6B4D"/>
    <w:rsid w:val="002B75C0"/>
    <w:rsid w:val="002C0F92"/>
    <w:rsid w:val="002C15DF"/>
    <w:rsid w:val="002C258C"/>
    <w:rsid w:val="002C3200"/>
    <w:rsid w:val="002C3AE2"/>
    <w:rsid w:val="002D58EA"/>
    <w:rsid w:val="002D6DA7"/>
    <w:rsid w:val="002D6E58"/>
    <w:rsid w:val="002D73B5"/>
    <w:rsid w:val="002E0BD0"/>
    <w:rsid w:val="002E28C9"/>
    <w:rsid w:val="002E5F7D"/>
    <w:rsid w:val="002E63B0"/>
    <w:rsid w:val="002F082C"/>
    <w:rsid w:val="002F1874"/>
    <w:rsid w:val="002F39F9"/>
    <w:rsid w:val="002F5A1E"/>
    <w:rsid w:val="002F7EEB"/>
    <w:rsid w:val="003019E5"/>
    <w:rsid w:val="003034FB"/>
    <w:rsid w:val="00305A2D"/>
    <w:rsid w:val="00305B51"/>
    <w:rsid w:val="00306F38"/>
    <w:rsid w:val="0031036F"/>
    <w:rsid w:val="00312D52"/>
    <w:rsid w:val="00314600"/>
    <w:rsid w:val="00316465"/>
    <w:rsid w:val="0031676D"/>
    <w:rsid w:val="00316E06"/>
    <w:rsid w:val="00317AE6"/>
    <w:rsid w:val="0032035C"/>
    <w:rsid w:val="00324167"/>
    <w:rsid w:val="00324E0B"/>
    <w:rsid w:val="003251A9"/>
    <w:rsid w:val="003261FE"/>
    <w:rsid w:val="003279C6"/>
    <w:rsid w:val="003347A8"/>
    <w:rsid w:val="00334FA2"/>
    <w:rsid w:val="00341DF6"/>
    <w:rsid w:val="003443A6"/>
    <w:rsid w:val="0034455E"/>
    <w:rsid w:val="00350137"/>
    <w:rsid w:val="00352354"/>
    <w:rsid w:val="00352730"/>
    <w:rsid w:val="0035330B"/>
    <w:rsid w:val="00354549"/>
    <w:rsid w:val="003546D7"/>
    <w:rsid w:val="00356FA7"/>
    <w:rsid w:val="003605AF"/>
    <w:rsid w:val="00364213"/>
    <w:rsid w:val="00365F46"/>
    <w:rsid w:val="00366FAA"/>
    <w:rsid w:val="0037415A"/>
    <w:rsid w:val="00376BA9"/>
    <w:rsid w:val="003773D9"/>
    <w:rsid w:val="00380AE2"/>
    <w:rsid w:val="003845D8"/>
    <w:rsid w:val="00387B5F"/>
    <w:rsid w:val="003920D5"/>
    <w:rsid w:val="003925C9"/>
    <w:rsid w:val="003934BA"/>
    <w:rsid w:val="00395154"/>
    <w:rsid w:val="00395428"/>
    <w:rsid w:val="0039625E"/>
    <w:rsid w:val="003A12E3"/>
    <w:rsid w:val="003A2847"/>
    <w:rsid w:val="003A2C01"/>
    <w:rsid w:val="003A4EE2"/>
    <w:rsid w:val="003A5194"/>
    <w:rsid w:val="003A5A7D"/>
    <w:rsid w:val="003A606D"/>
    <w:rsid w:val="003B28AB"/>
    <w:rsid w:val="003B3364"/>
    <w:rsid w:val="003B4F46"/>
    <w:rsid w:val="003B71E4"/>
    <w:rsid w:val="003C015B"/>
    <w:rsid w:val="003C035C"/>
    <w:rsid w:val="003C0725"/>
    <w:rsid w:val="003C1F5C"/>
    <w:rsid w:val="003C3A61"/>
    <w:rsid w:val="003C434F"/>
    <w:rsid w:val="003C5B83"/>
    <w:rsid w:val="003D1426"/>
    <w:rsid w:val="003D1BA1"/>
    <w:rsid w:val="003D5E03"/>
    <w:rsid w:val="003D6272"/>
    <w:rsid w:val="003D628F"/>
    <w:rsid w:val="003D639B"/>
    <w:rsid w:val="003D74AF"/>
    <w:rsid w:val="003D7D69"/>
    <w:rsid w:val="003E1A22"/>
    <w:rsid w:val="003E5BCF"/>
    <w:rsid w:val="003F01D9"/>
    <w:rsid w:val="003F3F3B"/>
    <w:rsid w:val="003F6CF2"/>
    <w:rsid w:val="00400A97"/>
    <w:rsid w:val="004067A0"/>
    <w:rsid w:val="00414607"/>
    <w:rsid w:val="00415850"/>
    <w:rsid w:val="00415D28"/>
    <w:rsid w:val="00417ECD"/>
    <w:rsid w:val="00420793"/>
    <w:rsid w:val="00423059"/>
    <w:rsid w:val="00423662"/>
    <w:rsid w:val="00424531"/>
    <w:rsid w:val="00424C27"/>
    <w:rsid w:val="00426372"/>
    <w:rsid w:val="004407CD"/>
    <w:rsid w:val="00441E8B"/>
    <w:rsid w:val="004441CD"/>
    <w:rsid w:val="00444AFE"/>
    <w:rsid w:val="004507A6"/>
    <w:rsid w:val="004510EA"/>
    <w:rsid w:val="004563B3"/>
    <w:rsid w:val="004567D5"/>
    <w:rsid w:val="00456DE6"/>
    <w:rsid w:val="00465D5D"/>
    <w:rsid w:val="00473992"/>
    <w:rsid w:val="004748A5"/>
    <w:rsid w:val="00476E84"/>
    <w:rsid w:val="00477604"/>
    <w:rsid w:val="00481011"/>
    <w:rsid w:val="00483122"/>
    <w:rsid w:val="00483E1A"/>
    <w:rsid w:val="00484A9E"/>
    <w:rsid w:val="00484BBB"/>
    <w:rsid w:val="00487503"/>
    <w:rsid w:val="00487521"/>
    <w:rsid w:val="00491801"/>
    <w:rsid w:val="0049199B"/>
    <w:rsid w:val="00491F9E"/>
    <w:rsid w:val="004A2C48"/>
    <w:rsid w:val="004A4D81"/>
    <w:rsid w:val="004A541E"/>
    <w:rsid w:val="004A55E7"/>
    <w:rsid w:val="004A6241"/>
    <w:rsid w:val="004A7FDF"/>
    <w:rsid w:val="004B286F"/>
    <w:rsid w:val="004B67B1"/>
    <w:rsid w:val="004C03C2"/>
    <w:rsid w:val="004C2185"/>
    <w:rsid w:val="004C2700"/>
    <w:rsid w:val="004C42A4"/>
    <w:rsid w:val="004C5D57"/>
    <w:rsid w:val="004C6D1C"/>
    <w:rsid w:val="004C74AD"/>
    <w:rsid w:val="004C7667"/>
    <w:rsid w:val="004C7AA6"/>
    <w:rsid w:val="004D12DE"/>
    <w:rsid w:val="004D41D7"/>
    <w:rsid w:val="004E166C"/>
    <w:rsid w:val="004E3706"/>
    <w:rsid w:val="004E5453"/>
    <w:rsid w:val="004E7B53"/>
    <w:rsid w:val="004F2485"/>
    <w:rsid w:val="00501E7E"/>
    <w:rsid w:val="00505167"/>
    <w:rsid w:val="005078B0"/>
    <w:rsid w:val="005123F4"/>
    <w:rsid w:val="00512FB5"/>
    <w:rsid w:val="00515FB5"/>
    <w:rsid w:val="00520562"/>
    <w:rsid w:val="005212ED"/>
    <w:rsid w:val="0052171E"/>
    <w:rsid w:val="00523736"/>
    <w:rsid w:val="00524792"/>
    <w:rsid w:val="00526059"/>
    <w:rsid w:val="00526CFE"/>
    <w:rsid w:val="00527568"/>
    <w:rsid w:val="005277D8"/>
    <w:rsid w:val="005338E5"/>
    <w:rsid w:val="00535BF2"/>
    <w:rsid w:val="005377D7"/>
    <w:rsid w:val="0053791F"/>
    <w:rsid w:val="0054505A"/>
    <w:rsid w:val="00545AE1"/>
    <w:rsid w:val="005478F5"/>
    <w:rsid w:val="005531FA"/>
    <w:rsid w:val="0055367D"/>
    <w:rsid w:val="0055380F"/>
    <w:rsid w:val="00560993"/>
    <w:rsid w:val="00561D91"/>
    <w:rsid w:val="0056554E"/>
    <w:rsid w:val="00566C61"/>
    <w:rsid w:val="00570BCE"/>
    <w:rsid w:val="00571022"/>
    <w:rsid w:val="005715E4"/>
    <w:rsid w:val="00573998"/>
    <w:rsid w:val="00573B96"/>
    <w:rsid w:val="005758E7"/>
    <w:rsid w:val="00576115"/>
    <w:rsid w:val="00580706"/>
    <w:rsid w:val="00581780"/>
    <w:rsid w:val="00581CDB"/>
    <w:rsid w:val="0058284C"/>
    <w:rsid w:val="00582876"/>
    <w:rsid w:val="00583360"/>
    <w:rsid w:val="00584558"/>
    <w:rsid w:val="00584DA8"/>
    <w:rsid w:val="00587BCE"/>
    <w:rsid w:val="00590888"/>
    <w:rsid w:val="00591DCE"/>
    <w:rsid w:val="005925E5"/>
    <w:rsid w:val="00593CED"/>
    <w:rsid w:val="00596A1F"/>
    <w:rsid w:val="005A2450"/>
    <w:rsid w:val="005B2EC3"/>
    <w:rsid w:val="005B3661"/>
    <w:rsid w:val="005B488A"/>
    <w:rsid w:val="005B4A1D"/>
    <w:rsid w:val="005B5CDB"/>
    <w:rsid w:val="005B5E62"/>
    <w:rsid w:val="005B7057"/>
    <w:rsid w:val="005B74BD"/>
    <w:rsid w:val="005C2506"/>
    <w:rsid w:val="005C54F8"/>
    <w:rsid w:val="005D1DA8"/>
    <w:rsid w:val="005D25B4"/>
    <w:rsid w:val="005D39F7"/>
    <w:rsid w:val="005D3D66"/>
    <w:rsid w:val="005D5C15"/>
    <w:rsid w:val="005D5C1C"/>
    <w:rsid w:val="005E03D3"/>
    <w:rsid w:val="005E2DB1"/>
    <w:rsid w:val="005F0362"/>
    <w:rsid w:val="005F0448"/>
    <w:rsid w:val="005F13C6"/>
    <w:rsid w:val="005F26BA"/>
    <w:rsid w:val="005F3C5F"/>
    <w:rsid w:val="005F63C5"/>
    <w:rsid w:val="005F796E"/>
    <w:rsid w:val="005F7EF7"/>
    <w:rsid w:val="00600C8C"/>
    <w:rsid w:val="006024E6"/>
    <w:rsid w:val="00602B67"/>
    <w:rsid w:val="0060449C"/>
    <w:rsid w:val="00604BAF"/>
    <w:rsid w:val="00607C9A"/>
    <w:rsid w:val="006150F1"/>
    <w:rsid w:val="0061757A"/>
    <w:rsid w:val="006202F2"/>
    <w:rsid w:val="00622093"/>
    <w:rsid w:val="006243F2"/>
    <w:rsid w:val="006250DE"/>
    <w:rsid w:val="0062644D"/>
    <w:rsid w:val="006402CC"/>
    <w:rsid w:val="0064093C"/>
    <w:rsid w:val="0064424C"/>
    <w:rsid w:val="00645AE4"/>
    <w:rsid w:val="00651C0F"/>
    <w:rsid w:val="00652DBB"/>
    <w:rsid w:val="00655D1E"/>
    <w:rsid w:val="006560B2"/>
    <w:rsid w:val="00662BFD"/>
    <w:rsid w:val="00662C95"/>
    <w:rsid w:val="00666E60"/>
    <w:rsid w:val="0067216D"/>
    <w:rsid w:val="0067232D"/>
    <w:rsid w:val="00674EF2"/>
    <w:rsid w:val="00676083"/>
    <w:rsid w:val="0067645C"/>
    <w:rsid w:val="00685BDC"/>
    <w:rsid w:val="00686532"/>
    <w:rsid w:val="006945B8"/>
    <w:rsid w:val="006955BB"/>
    <w:rsid w:val="006A139D"/>
    <w:rsid w:val="006A2D39"/>
    <w:rsid w:val="006A30EC"/>
    <w:rsid w:val="006A4F45"/>
    <w:rsid w:val="006A5B4D"/>
    <w:rsid w:val="006B4CB0"/>
    <w:rsid w:val="006B4D81"/>
    <w:rsid w:val="006B78F2"/>
    <w:rsid w:val="006C313B"/>
    <w:rsid w:val="006C339E"/>
    <w:rsid w:val="006C4D56"/>
    <w:rsid w:val="006C520F"/>
    <w:rsid w:val="006C5906"/>
    <w:rsid w:val="006C73B6"/>
    <w:rsid w:val="006D0A6A"/>
    <w:rsid w:val="006D4B27"/>
    <w:rsid w:val="006E0E81"/>
    <w:rsid w:val="006E47CA"/>
    <w:rsid w:val="006E63A4"/>
    <w:rsid w:val="006F1630"/>
    <w:rsid w:val="006F2C05"/>
    <w:rsid w:val="006F3966"/>
    <w:rsid w:val="006F4911"/>
    <w:rsid w:val="006F5A4D"/>
    <w:rsid w:val="006F5C66"/>
    <w:rsid w:val="006F6D38"/>
    <w:rsid w:val="006F7113"/>
    <w:rsid w:val="007021FD"/>
    <w:rsid w:val="00704C91"/>
    <w:rsid w:val="00710E14"/>
    <w:rsid w:val="00711058"/>
    <w:rsid w:val="007153ED"/>
    <w:rsid w:val="00716812"/>
    <w:rsid w:val="00716E6D"/>
    <w:rsid w:val="00717830"/>
    <w:rsid w:val="0072039E"/>
    <w:rsid w:val="007207AE"/>
    <w:rsid w:val="00723329"/>
    <w:rsid w:val="007240C2"/>
    <w:rsid w:val="00724395"/>
    <w:rsid w:val="00724C9D"/>
    <w:rsid w:val="00726703"/>
    <w:rsid w:val="007338E0"/>
    <w:rsid w:val="0073667A"/>
    <w:rsid w:val="00737454"/>
    <w:rsid w:val="00740684"/>
    <w:rsid w:val="007426D5"/>
    <w:rsid w:val="00744F31"/>
    <w:rsid w:val="00745D62"/>
    <w:rsid w:val="00747BB9"/>
    <w:rsid w:val="00750141"/>
    <w:rsid w:val="00754698"/>
    <w:rsid w:val="00756F68"/>
    <w:rsid w:val="00757554"/>
    <w:rsid w:val="0076056A"/>
    <w:rsid w:val="00760EAA"/>
    <w:rsid w:val="007620DF"/>
    <w:rsid w:val="007626BB"/>
    <w:rsid w:val="00765B31"/>
    <w:rsid w:val="00774186"/>
    <w:rsid w:val="007745D5"/>
    <w:rsid w:val="007749A8"/>
    <w:rsid w:val="00774B3F"/>
    <w:rsid w:val="00777C95"/>
    <w:rsid w:val="007850C8"/>
    <w:rsid w:val="00786EA8"/>
    <w:rsid w:val="00786FD4"/>
    <w:rsid w:val="00787697"/>
    <w:rsid w:val="00791C82"/>
    <w:rsid w:val="00794899"/>
    <w:rsid w:val="00794F77"/>
    <w:rsid w:val="00796D87"/>
    <w:rsid w:val="00797F47"/>
    <w:rsid w:val="007A32FF"/>
    <w:rsid w:val="007B1E4F"/>
    <w:rsid w:val="007B3D88"/>
    <w:rsid w:val="007B4FFF"/>
    <w:rsid w:val="007B6024"/>
    <w:rsid w:val="007C0AB6"/>
    <w:rsid w:val="007C182F"/>
    <w:rsid w:val="007C38BF"/>
    <w:rsid w:val="007C3D84"/>
    <w:rsid w:val="007C3FC3"/>
    <w:rsid w:val="007C47FD"/>
    <w:rsid w:val="007D1693"/>
    <w:rsid w:val="007D2797"/>
    <w:rsid w:val="007D33C5"/>
    <w:rsid w:val="007D3428"/>
    <w:rsid w:val="007D3785"/>
    <w:rsid w:val="007D3E05"/>
    <w:rsid w:val="007D4533"/>
    <w:rsid w:val="007D5090"/>
    <w:rsid w:val="007D6612"/>
    <w:rsid w:val="007D7FA2"/>
    <w:rsid w:val="007E0527"/>
    <w:rsid w:val="007E6750"/>
    <w:rsid w:val="007F1405"/>
    <w:rsid w:val="007F445A"/>
    <w:rsid w:val="007F4D9B"/>
    <w:rsid w:val="00806C73"/>
    <w:rsid w:val="00810621"/>
    <w:rsid w:val="008108AC"/>
    <w:rsid w:val="00812273"/>
    <w:rsid w:val="008209F0"/>
    <w:rsid w:val="00820AD3"/>
    <w:rsid w:val="00823EF5"/>
    <w:rsid w:val="008263F2"/>
    <w:rsid w:val="0083142D"/>
    <w:rsid w:val="00834540"/>
    <w:rsid w:val="00841183"/>
    <w:rsid w:val="0084306E"/>
    <w:rsid w:val="008430BE"/>
    <w:rsid w:val="00845B5B"/>
    <w:rsid w:val="00850A13"/>
    <w:rsid w:val="008574F3"/>
    <w:rsid w:val="00860369"/>
    <w:rsid w:val="0086091E"/>
    <w:rsid w:val="00860AC2"/>
    <w:rsid w:val="00863ACB"/>
    <w:rsid w:val="00863B10"/>
    <w:rsid w:val="00864E54"/>
    <w:rsid w:val="00865AAA"/>
    <w:rsid w:val="00867BE7"/>
    <w:rsid w:val="008732F8"/>
    <w:rsid w:val="008735EE"/>
    <w:rsid w:val="008738E9"/>
    <w:rsid w:val="00875088"/>
    <w:rsid w:val="0087680E"/>
    <w:rsid w:val="00877D8B"/>
    <w:rsid w:val="00881C31"/>
    <w:rsid w:val="008834E7"/>
    <w:rsid w:val="00887813"/>
    <w:rsid w:val="008878D5"/>
    <w:rsid w:val="00887E88"/>
    <w:rsid w:val="00891B97"/>
    <w:rsid w:val="00892597"/>
    <w:rsid w:val="00894054"/>
    <w:rsid w:val="00894935"/>
    <w:rsid w:val="008955F6"/>
    <w:rsid w:val="008970AD"/>
    <w:rsid w:val="0089723E"/>
    <w:rsid w:val="008A2A49"/>
    <w:rsid w:val="008A339E"/>
    <w:rsid w:val="008A384C"/>
    <w:rsid w:val="008A413C"/>
    <w:rsid w:val="008B1AE6"/>
    <w:rsid w:val="008B5367"/>
    <w:rsid w:val="008B538D"/>
    <w:rsid w:val="008C196C"/>
    <w:rsid w:val="008D039B"/>
    <w:rsid w:val="008D41A9"/>
    <w:rsid w:val="008E5BBB"/>
    <w:rsid w:val="008F293E"/>
    <w:rsid w:val="008F325C"/>
    <w:rsid w:val="008F6339"/>
    <w:rsid w:val="00900E83"/>
    <w:rsid w:val="0090182C"/>
    <w:rsid w:val="009033B6"/>
    <w:rsid w:val="00903798"/>
    <w:rsid w:val="00911D73"/>
    <w:rsid w:val="009139BB"/>
    <w:rsid w:val="009144AE"/>
    <w:rsid w:val="00915372"/>
    <w:rsid w:val="00915D96"/>
    <w:rsid w:val="00916A89"/>
    <w:rsid w:val="00920250"/>
    <w:rsid w:val="009238CA"/>
    <w:rsid w:val="009267B4"/>
    <w:rsid w:val="0093259E"/>
    <w:rsid w:val="00934602"/>
    <w:rsid w:val="009347F8"/>
    <w:rsid w:val="00935EF2"/>
    <w:rsid w:val="009361EC"/>
    <w:rsid w:val="00940CD2"/>
    <w:rsid w:val="00940E67"/>
    <w:rsid w:val="00943547"/>
    <w:rsid w:val="00943E68"/>
    <w:rsid w:val="0094422C"/>
    <w:rsid w:val="0094458F"/>
    <w:rsid w:val="00946496"/>
    <w:rsid w:val="00947331"/>
    <w:rsid w:val="00947E63"/>
    <w:rsid w:val="00951559"/>
    <w:rsid w:val="009522D0"/>
    <w:rsid w:val="00952B19"/>
    <w:rsid w:val="00955E99"/>
    <w:rsid w:val="00962451"/>
    <w:rsid w:val="00963AB2"/>
    <w:rsid w:val="00965B95"/>
    <w:rsid w:val="00966B57"/>
    <w:rsid w:val="009672B4"/>
    <w:rsid w:val="0096778B"/>
    <w:rsid w:val="00970834"/>
    <w:rsid w:val="00971E7E"/>
    <w:rsid w:val="009735AD"/>
    <w:rsid w:val="00974A42"/>
    <w:rsid w:val="0097555B"/>
    <w:rsid w:val="00976134"/>
    <w:rsid w:val="0098189D"/>
    <w:rsid w:val="00983435"/>
    <w:rsid w:val="0098403C"/>
    <w:rsid w:val="009854B2"/>
    <w:rsid w:val="00987B53"/>
    <w:rsid w:val="009943B7"/>
    <w:rsid w:val="0099617E"/>
    <w:rsid w:val="00997C8C"/>
    <w:rsid w:val="009A34FC"/>
    <w:rsid w:val="009A444E"/>
    <w:rsid w:val="009A5F7B"/>
    <w:rsid w:val="009A6C99"/>
    <w:rsid w:val="009A7B7D"/>
    <w:rsid w:val="009B1D7F"/>
    <w:rsid w:val="009B2008"/>
    <w:rsid w:val="009B501C"/>
    <w:rsid w:val="009B61F9"/>
    <w:rsid w:val="009B7A90"/>
    <w:rsid w:val="009C7F0D"/>
    <w:rsid w:val="009D015A"/>
    <w:rsid w:val="009D0188"/>
    <w:rsid w:val="009D3C30"/>
    <w:rsid w:val="009D4E3E"/>
    <w:rsid w:val="009E252D"/>
    <w:rsid w:val="009E3587"/>
    <w:rsid w:val="009E3D89"/>
    <w:rsid w:val="009E3FE8"/>
    <w:rsid w:val="009F1D9B"/>
    <w:rsid w:val="009F200F"/>
    <w:rsid w:val="009F244E"/>
    <w:rsid w:val="009F4F4D"/>
    <w:rsid w:val="009F5EEA"/>
    <w:rsid w:val="009F7E5F"/>
    <w:rsid w:val="00A0192B"/>
    <w:rsid w:val="00A06248"/>
    <w:rsid w:val="00A07533"/>
    <w:rsid w:val="00A11029"/>
    <w:rsid w:val="00A12B74"/>
    <w:rsid w:val="00A12B81"/>
    <w:rsid w:val="00A12F34"/>
    <w:rsid w:val="00A134DA"/>
    <w:rsid w:val="00A15AB8"/>
    <w:rsid w:val="00A23154"/>
    <w:rsid w:val="00A233F6"/>
    <w:rsid w:val="00A24721"/>
    <w:rsid w:val="00A26EC8"/>
    <w:rsid w:val="00A26F40"/>
    <w:rsid w:val="00A279FB"/>
    <w:rsid w:val="00A3234C"/>
    <w:rsid w:val="00A34A90"/>
    <w:rsid w:val="00A36AA6"/>
    <w:rsid w:val="00A40060"/>
    <w:rsid w:val="00A4395B"/>
    <w:rsid w:val="00A44D43"/>
    <w:rsid w:val="00A469A1"/>
    <w:rsid w:val="00A47248"/>
    <w:rsid w:val="00A47DDD"/>
    <w:rsid w:val="00A50C6F"/>
    <w:rsid w:val="00A5166F"/>
    <w:rsid w:val="00A51E25"/>
    <w:rsid w:val="00A51EA6"/>
    <w:rsid w:val="00A54E12"/>
    <w:rsid w:val="00A60F97"/>
    <w:rsid w:val="00A61C95"/>
    <w:rsid w:val="00A62642"/>
    <w:rsid w:val="00A6539C"/>
    <w:rsid w:val="00A657A9"/>
    <w:rsid w:val="00A74262"/>
    <w:rsid w:val="00A76A6C"/>
    <w:rsid w:val="00A779F8"/>
    <w:rsid w:val="00A8228F"/>
    <w:rsid w:val="00A83729"/>
    <w:rsid w:val="00A84DBD"/>
    <w:rsid w:val="00A860A3"/>
    <w:rsid w:val="00A86D04"/>
    <w:rsid w:val="00A87760"/>
    <w:rsid w:val="00A905C9"/>
    <w:rsid w:val="00A90E73"/>
    <w:rsid w:val="00A91C42"/>
    <w:rsid w:val="00A91E66"/>
    <w:rsid w:val="00A939B7"/>
    <w:rsid w:val="00A94407"/>
    <w:rsid w:val="00A952E0"/>
    <w:rsid w:val="00A95C87"/>
    <w:rsid w:val="00A9730F"/>
    <w:rsid w:val="00AA18CA"/>
    <w:rsid w:val="00AA1FF9"/>
    <w:rsid w:val="00AA2436"/>
    <w:rsid w:val="00AA2F93"/>
    <w:rsid w:val="00AB149E"/>
    <w:rsid w:val="00AB1F4F"/>
    <w:rsid w:val="00AB314D"/>
    <w:rsid w:val="00AB316D"/>
    <w:rsid w:val="00AB40AA"/>
    <w:rsid w:val="00AB5D50"/>
    <w:rsid w:val="00AB6D4F"/>
    <w:rsid w:val="00AC10FA"/>
    <w:rsid w:val="00AC1B8C"/>
    <w:rsid w:val="00AC476F"/>
    <w:rsid w:val="00AC4D1B"/>
    <w:rsid w:val="00AC5DD6"/>
    <w:rsid w:val="00AD1EC2"/>
    <w:rsid w:val="00AD394A"/>
    <w:rsid w:val="00AD5B68"/>
    <w:rsid w:val="00AD6A73"/>
    <w:rsid w:val="00AE39F5"/>
    <w:rsid w:val="00AE473C"/>
    <w:rsid w:val="00AE7338"/>
    <w:rsid w:val="00AF101C"/>
    <w:rsid w:val="00AF1C41"/>
    <w:rsid w:val="00AF4611"/>
    <w:rsid w:val="00AF5556"/>
    <w:rsid w:val="00AF7634"/>
    <w:rsid w:val="00B002D9"/>
    <w:rsid w:val="00B02848"/>
    <w:rsid w:val="00B032C1"/>
    <w:rsid w:val="00B07E3C"/>
    <w:rsid w:val="00B1793F"/>
    <w:rsid w:val="00B17DBD"/>
    <w:rsid w:val="00B22677"/>
    <w:rsid w:val="00B34844"/>
    <w:rsid w:val="00B36D93"/>
    <w:rsid w:val="00B3760C"/>
    <w:rsid w:val="00B41D43"/>
    <w:rsid w:val="00B41E98"/>
    <w:rsid w:val="00B47372"/>
    <w:rsid w:val="00B504AF"/>
    <w:rsid w:val="00B51193"/>
    <w:rsid w:val="00B51B9C"/>
    <w:rsid w:val="00B51BD7"/>
    <w:rsid w:val="00B53148"/>
    <w:rsid w:val="00B5497D"/>
    <w:rsid w:val="00B639C9"/>
    <w:rsid w:val="00B64667"/>
    <w:rsid w:val="00B70A5D"/>
    <w:rsid w:val="00B717A3"/>
    <w:rsid w:val="00B72ABF"/>
    <w:rsid w:val="00B76432"/>
    <w:rsid w:val="00B8052A"/>
    <w:rsid w:val="00B819C1"/>
    <w:rsid w:val="00B8251F"/>
    <w:rsid w:val="00B82ADD"/>
    <w:rsid w:val="00B84AB0"/>
    <w:rsid w:val="00B932D7"/>
    <w:rsid w:val="00B94A1F"/>
    <w:rsid w:val="00B959CF"/>
    <w:rsid w:val="00B964F9"/>
    <w:rsid w:val="00B97AD6"/>
    <w:rsid w:val="00BA0B10"/>
    <w:rsid w:val="00BA0B61"/>
    <w:rsid w:val="00BA11F6"/>
    <w:rsid w:val="00BA136F"/>
    <w:rsid w:val="00BA4280"/>
    <w:rsid w:val="00BA70BB"/>
    <w:rsid w:val="00BB0D24"/>
    <w:rsid w:val="00BB3EAA"/>
    <w:rsid w:val="00BB44A5"/>
    <w:rsid w:val="00BB4705"/>
    <w:rsid w:val="00BB4D25"/>
    <w:rsid w:val="00BB4DC4"/>
    <w:rsid w:val="00BB7E48"/>
    <w:rsid w:val="00BD1145"/>
    <w:rsid w:val="00BD2777"/>
    <w:rsid w:val="00BD5089"/>
    <w:rsid w:val="00BF2340"/>
    <w:rsid w:val="00BF44FF"/>
    <w:rsid w:val="00BF74D5"/>
    <w:rsid w:val="00BF7C4A"/>
    <w:rsid w:val="00C007EC"/>
    <w:rsid w:val="00C01F39"/>
    <w:rsid w:val="00C04098"/>
    <w:rsid w:val="00C04624"/>
    <w:rsid w:val="00C07214"/>
    <w:rsid w:val="00C11717"/>
    <w:rsid w:val="00C12539"/>
    <w:rsid w:val="00C12D90"/>
    <w:rsid w:val="00C12DE1"/>
    <w:rsid w:val="00C211F1"/>
    <w:rsid w:val="00C23340"/>
    <w:rsid w:val="00C2375C"/>
    <w:rsid w:val="00C238E6"/>
    <w:rsid w:val="00C24D25"/>
    <w:rsid w:val="00C32123"/>
    <w:rsid w:val="00C32B97"/>
    <w:rsid w:val="00C34DAD"/>
    <w:rsid w:val="00C3559F"/>
    <w:rsid w:val="00C35727"/>
    <w:rsid w:val="00C369F8"/>
    <w:rsid w:val="00C40674"/>
    <w:rsid w:val="00C40822"/>
    <w:rsid w:val="00C41579"/>
    <w:rsid w:val="00C45679"/>
    <w:rsid w:val="00C46031"/>
    <w:rsid w:val="00C51A62"/>
    <w:rsid w:val="00C55D5F"/>
    <w:rsid w:val="00C56214"/>
    <w:rsid w:val="00C571FD"/>
    <w:rsid w:val="00C60DED"/>
    <w:rsid w:val="00C615A9"/>
    <w:rsid w:val="00C615D7"/>
    <w:rsid w:val="00C617E2"/>
    <w:rsid w:val="00C61B51"/>
    <w:rsid w:val="00C62AAE"/>
    <w:rsid w:val="00C718DE"/>
    <w:rsid w:val="00C71E97"/>
    <w:rsid w:val="00C760BC"/>
    <w:rsid w:val="00C807BF"/>
    <w:rsid w:val="00C83E67"/>
    <w:rsid w:val="00C84E5F"/>
    <w:rsid w:val="00C859B0"/>
    <w:rsid w:val="00C9543F"/>
    <w:rsid w:val="00C957ED"/>
    <w:rsid w:val="00C96294"/>
    <w:rsid w:val="00C96425"/>
    <w:rsid w:val="00C96DA1"/>
    <w:rsid w:val="00C96DFB"/>
    <w:rsid w:val="00CA073A"/>
    <w:rsid w:val="00CA3262"/>
    <w:rsid w:val="00CA4A74"/>
    <w:rsid w:val="00CB147F"/>
    <w:rsid w:val="00CB20C0"/>
    <w:rsid w:val="00CB3D31"/>
    <w:rsid w:val="00CC09A0"/>
    <w:rsid w:val="00CC6562"/>
    <w:rsid w:val="00CC6C5A"/>
    <w:rsid w:val="00CC7936"/>
    <w:rsid w:val="00CD003B"/>
    <w:rsid w:val="00CD3A33"/>
    <w:rsid w:val="00CD4065"/>
    <w:rsid w:val="00CE4478"/>
    <w:rsid w:val="00CE5181"/>
    <w:rsid w:val="00CE7615"/>
    <w:rsid w:val="00CE7ED1"/>
    <w:rsid w:val="00CF1027"/>
    <w:rsid w:val="00CF2D6E"/>
    <w:rsid w:val="00CF6697"/>
    <w:rsid w:val="00D03158"/>
    <w:rsid w:val="00D06F2F"/>
    <w:rsid w:val="00D10E0D"/>
    <w:rsid w:val="00D12AF9"/>
    <w:rsid w:val="00D13F71"/>
    <w:rsid w:val="00D15240"/>
    <w:rsid w:val="00D165DA"/>
    <w:rsid w:val="00D22D35"/>
    <w:rsid w:val="00D25280"/>
    <w:rsid w:val="00D25ABA"/>
    <w:rsid w:val="00D26F83"/>
    <w:rsid w:val="00D271B0"/>
    <w:rsid w:val="00D31EC4"/>
    <w:rsid w:val="00D32D5C"/>
    <w:rsid w:val="00D33706"/>
    <w:rsid w:val="00D35084"/>
    <w:rsid w:val="00D46207"/>
    <w:rsid w:val="00D46DB8"/>
    <w:rsid w:val="00D50445"/>
    <w:rsid w:val="00D51591"/>
    <w:rsid w:val="00D541B1"/>
    <w:rsid w:val="00D556FE"/>
    <w:rsid w:val="00D603F8"/>
    <w:rsid w:val="00D615D3"/>
    <w:rsid w:val="00D63EC7"/>
    <w:rsid w:val="00D644CE"/>
    <w:rsid w:val="00D6466D"/>
    <w:rsid w:val="00D65A2A"/>
    <w:rsid w:val="00D668BF"/>
    <w:rsid w:val="00D715DF"/>
    <w:rsid w:val="00D71BC3"/>
    <w:rsid w:val="00D74816"/>
    <w:rsid w:val="00D75DA9"/>
    <w:rsid w:val="00D77204"/>
    <w:rsid w:val="00D8068A"/>
    <w:rsid w:val="00D815FA"/>
    <w:rsid w:val="00D85B69"/>
    <w:rsid w:val="00D864D9"/>
    <w:rsid w:val="00D936B1"/>
    <w:rsid w:val="00D950F1"/>
    <w:rsid w:val="00D96985"/>
    <w:rsid w:val="00DA3991"/>
    <w:rsid w:val="00DB0974"/>
    <w:rsid w:val="00DB18FE"/>
    <w:rsid w:val="00DB2509"/>
    <w:rsid w:val="00DB35B8"/>
    <w:rsid w:val="00DB3DEB"/>
    <w:rsid w:val="00DB4B16"/>
    <w:rsid w:val="00DB5B91"/>
    <w:rsid w:val="00DC233F"/>
    <w:rsid w:val="00DC3776"/>
    <w:rsid w:val="00DC495F"/>
    <w:rsid w:val="00DD050F"/>
    <w:rsid w:val="00DD0E84"/>
    <w:rsid w:val="00DD482B"/>
    <w:rsid w:val="00DE00BA"/>
    <w:rsid w:val="00DE0DF4"/>
    <w:rsid w:val="00DE2035"/>
    <w:rsid w:val="00DE5C52"/>
    <w:rsid w:val="00DE750E"/>
    <w:rsid w:val="00DE7DD8"/>
    <w:rsid w:val="00DF2FB4"/>
    <w:rsid w:val="00DF613E"/>
    <w:rsid w:val="00DF740F"/>
    <w:rsid w:val="00DF7916"/>
    <w:rsid w:val="00E00BDC"/>
    <w:rsid w:val="00E010A9"/>
    <w:rsid w:val="00E01E90"/>
    <w:rsid w:val="00E02F0D"/>
    <w:rsid w:val="00E03BE5"/>
    <w:rsid w:val="00E0441B"/>
    <w:rsid w:val="00E05B4E"/>
    <w:rsid w:val="00E13CCE"/>
    <w:rsid w:val="00E13F34"/>
    <w:rsid w:val="00E1685E"/>
    <w:rsid w:val="00E20BDA"/>
    <w:rsid w:val="00E22555"/>
    <w:rsid w:val="00E226E2"/>
    <w:rsid w:val="00E22900"/>
    <w:rsid w:val="00E242D2"/>
    <w:rsid w:val="00E2568B"/>
    <w:rsid w:val="00E257CB"/>
    <w:rsid w:val="00E26929"/>
    <w:rsid w:val="00E27FB6"/>
    <w:rsid w:val="00E32383"/>
    <w:rsid w:val="00E326C7"/>
    <w:rsid w:val="00E35024"/>
    <w:rsid w:val="00E43609"/>
    <w:rsid w:val="00E44587"/>
    <w:rsid w:val="00E4577A"/>
    <w:rsid w:val="00E5176E"/>
    <w:rsid w:val="00E540A9"/>
    <w:rsid w:val="00E5416E"/>
    <w:rsid w:val="00E60520"/>
    <w:rsid w:val="00E63A52"/>
    <w:rsid w:val="00E6670B"/>
    <w:rsid w:val="00E67908"/>
    <w:rsid w:val="00E70B18"/>
    <w:rsid w:val="00E70D0E"/>
    <w:rsid w:val="00E718C1"/>
    <w:rsid w:val="00E719F1"/>
    <w:rsid w:val="00E771CA"/>
    <w:rsid w:val="00E8100F"/>
    <w:rsid w:val="00E823C9"/>
    <w:rsid w:val="00E826B0"/>
    <w:rsid w:val="00E83CB6"/>
    <w:rsid w:val="00E851BB"/>
    <w:rsid w:val="00E8718F"/>
    <w:rsid w:val="00E90ED9"/>
    <w:rsid w:val="00E917D4"/>
    <w:rsid w:val="00E976C2"/>
    <w:rsid w:val="00EA0282"/>
    <w:rsid w:val="00EA1BAF"/>
    <w:rsid w:val="00EA2258"/>
    <w:rsid w:val="00EA2AC9"/>
    <w:rsid w:val="00EA2D88"/>
    <w:rsid w:val="00EA715C"/>
    <w:rsid w:val="00EB003C"/>
    <w:rsid w:val="00EB74EC"/>
    <w:rsid w:val="00EC0901"/>
    <w:rsid w:val="00EC5049"/>
    <w:rsid w:val="00EC55A4"/>
    <w:rsid w:val="00EC5D9E"/>
    <w:rsid w:val="00EC60A2"/>
    <w:rsid w:val="00EC734D"/>
    <w:rsid w:val="00ED12A9"/>
    <w:rsid w:val="00ED29F0"/>
    <w:rsid w:val="00ED31CE"/>
    <w:rsid w:val="00ED6074"/>
    <w:rsid w:val="00ED7767"/>
    <w:rsid w:val="00EE3599"/>
    <w:rsid w:val="00EE4575"/>
    <w:rsid w:val="00EF0227"/>
    <w:rsid w:val="00EF25BF"/>
    <w:rsid w:val="00EF4549"/>
    <w:rsid w:val="00EF4B0B"/>
    <w:rsid w:val="00EF7AE3"/>
    <w:rsid w:val="00F0395A"/>
    <w:rsid w:val="00F040C3"/>
    <w:rsid w:val="00F04B74"/>
    <w:rsid w:val="00F07A8D"/>
    <w:rsid w:val="00F1542B"/>
    <w:rsid w:val="00F15EDD"/>
    <w:rsid w:val="00F20703"/>
    <w:rsid w:val="00F21CE3"/>
    <w:rsid w:val="00F26348"/>
    <w:rsid w:val="00F3625A"/>
    <w:rsid w:val="00F367A0"/>
    <w:rsid w:val="00F40192"/>
    <w:rsid w:val="00F42BA3"/>
    <w:rsid w:val="00F43B10"/>
    <w:rsid w:val="00F43D11"/>
    <w:rsid w:val="00F46E3D"/>
    <w:rsid w:val="00F503F0"/>
    <w:rsid w:val="00F504FF"/>
    <w:rsid w:val="00F50806"/>
    <w:rsid w:val="00F50C92"/>
    <w:rsid w:val="00F51DE3"/>
    <w:rsid w:val="00F5519B"/>
    <w:rsid w:val="00F56E2E"/>
    <w:rsid w:val="00F5740D"/>
    <w:rsid w:val="00F60A96"/>
    <w:rsid w:val="00F632A4"/>
    <w:rsid w:val="00F64AA6"/>
    <w:rsid w:val="00F6579B"/>
    <w:rsid w:val="00F65EB0"/>
    <w:rsid w:val="00F6654B"/>
    <w:rsid w:val="00F67739"/>
    <w:rsid w:val="00F67CB1"/>
    <w:rsid w:val="00F70047"/>
    <w:rsid w:val="00F70E41"/>
    <w:rsid w:val="00F72110"/>
    <w:rsid w:val="00F80EF2"/>
    <w:rsid w:val="00F8277C"/>
    <w:rsid w:val="00F8607A"/>
    <w:rsid w:val="00F87E21"/>
    <w:rsid w:val="00F87E8C"/>
    <w:rsid w:val="00F90786"/>
    <w:rsid w:val="00F908FB"/>
    <w:rsid w:val="00F94391"/>
    <w:rsid w:val="00FA1651"/>
    <w:rsid w:val="00FA2203"/>
    <w:rsid w:val="00FA2230"/>
    <w:rsid w:val="00FA2D1A"/>
    <w:rsid w:val="00FA4A99"/>
    <w:rsid w:val="00FA4EB8"/>
    <w:rsid w:val="00FB0F7A"/>
    <w:rsid w:val="00FB2BBA"/>
    <w:rsid w:val="00FB33F5"/>
    <w:rsid w:val="00FB4AE2"/>
    <w:rsid w:val="00FB4E38"/>
    <w:rsid w:val="00FB728D"/>
    <w:rsid w:val="00FC1332"/>
    <w:rsid w:val="00FC289E"/>
    <w:rsid w:val="00FC2B5D"/>
    <w:rsid w:val="00FC6D98"/>
    <w:rsid w:val="00FC7427"/>
    <w:rsid w:val="00FD2957"/>
    <w:rsid w:val="00FE122D"/>
    <w:rsid w:val="00FE28F0"/>
    <w:rsid w:val="00FE2AB4"/>
    <w:rsid w:val="00FE42BC"/>
    <w:rsid w:val="00FE5237"/>
    <w:rsid w:val="00FE67DF"/>
    <w:rsid w:val="00FF1B14"/>
    <w:rsid w:val="00FF285A"/>
    <w:rsid w:val="00FF2E04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962AF"/>
  <w15:docId w15:val="{D9D9F20B-8114-4A01-9446-0D06169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445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locked/>
    <w:rsid w:val="00A400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1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E122D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768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locked/>
    <w:rsid w:val="0087680E"/>
    <w:pPr>
      <w:spacing w:before="240" w:after="60"/>
      <w:outlineLvl w:val="6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1E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F1630"/>
    <w:rPr>
      <w:rFonts w:cs="Times New Roman"/>
    </w:rPr>
  </w:style>
  <w:style w:type="character" w:customStyle="1" w:styleId="hps">
    <w:name w:val="hps"/>
    <w:basedOn w:val="DefaultParagraphFont"/>
    <w:qFormat/>
    <w:rsid w:val="006F16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2506"/>
    <w:pPr>
      <w:tabs>
        <w:tab w:val="center" w:pos="4153"/>
        <w:tab w:val="right" w:pos="830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7DD8"/>
    <w:rPr>
      <w:rFonts w:cs="Times New Roman"/>
    </w:rPr>
  </w:style>
  <w:style w:type="character" w:styleId="PageNumber">
    <w:name w:val="page number"/>
    <w:basedOn w:val="DefaultParagraphFont"/>
    <w:uiPriority w:val="99"/>
    <w:rsid w:val="005C2506"/>
    <w:rPr>
      <w:rFonts w:cs="Times New Roman"/>
    </w:rPr>
  </w:style>
  <w:style w:type="character" w:customStyle="1" w:styleId="yiv8418297933">
    <w:name w:val="yiv8418297933"/>
    <w:basedOn w:val="DefaultParagraphFont"/>
    <w:uiPriority w:val="99"/>
    <w:rsid w:val="003546D7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3546D7"/>
    <w:rPr>
      <w:i/>
    </w:rPr>
  </w:style>
  <w:style w:type="character" w:customStyle="1" w:styleId="Heading1Char">
    <w:name w:val="Heading 1 Char"/>
    <w:basedOn w:val="DefaultParagraphFont"/>
    <w:link w:val="Heading1"/>
    <w:rsid w:val="00A40060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paragraph" w:styleId="NormalWeb">
    <w:name w:val="Normal (Web)"/>
    <w:basedOn w:val="Normal"/>
    <w:uiPriority w:val="99"/>
    <w:unhideWhenUsed/>
    <w:rsid w:val="00A40060"/>
    <w:pPr>
      <w:spacing w:before="100" w:beforeAutospacing="1" w:after="100" w:afterAutospacing="1"/>
    </w:pPr>
    <w:rPr>
      <w:rFonts w:eastAsia="MS Mincho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A4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A40060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shorttext">
    <w:name w:val="short_text"/>
    <w:basedOn w:val="DefaultParagraphFont"/>
    <w:qFormat/>
    <w:rsid w:val="00A40060"/>
  </w:style>
  <w:style w:type="paragraph" w:customStyle="1" w:styleId="Default">
    <w:name w:val="Default"/>
    <w:rsid w:val="00A4006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4006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0060"/>
    <w:rPr>
      <w:rFonts w:ascii="Consolas" w:eastAsiaTheme="minorHAnsi" w:hAnsi="Consolas" w:cstheme="minorBidi"/>
      <w:sz w:val="21"/>
      <w:szCs w:val="21"/>
    </w:rPr>
  </w:style>
  <w:style w:type="character" w:customStyle="1" w:styleId="null">
    <w:name w:val="null"/>
    <w:basedOn w:val="DefaultParagraphFont"/>
    <w:rsid w:val="007620DF"/>
  </w:style>
  <w:style w:type="character" w:customStyle="1" w:styleId="title-text">
    <w:name w:val="title-text"/>
    <w:basedOn w:val="DefaultParagraphFont"/>
    <w:rsid w:val="00900E83"/>
  </w:style>
  <w:style w:type="table" w:styleId="TableGrid">
    <w:name w:val="Table Grid"/>
    <w:basedOn w:val="TableNormal"/>
    <w:uiPriority w:val="39"/>
    <w:locked/>
    <w:rsid w:val="00900E83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C0"/>
    <w:rPr>
      <w:rFonts w:ascii="Segoe UI" w:hAnsi="Segoe UI" w:cs="Segoe UI"/>
      <w:sz w:val="18"/>
      <w:szCs w:val="18"/>
    </w:rPr>
  </w:style>
  <w:style w:type="paragraph" w:customStyle="1" w:styleId="m2893445685113868461ydpb74bdb04yiv3408100159ydp2d28f2femsolistparagraph">
    <w:name w:val="m_2893445685113868461ydpb74bdb04yiv3408100159ydp2d28f2femsolistparagraph"/>
    <w:basedOn w:val="Normal"/>
    <w:rsid w:val="00073E0A"/>
    <w:pPr>
      <w:spacing w:before="100" w:beforeAutospacing="1" w:after="100" w:afterAutospacing="1"/>
    </w:pPr>
    <w:rPr>
      <w:lang w:eastAsia="en-US"/>
    </w:rPr>
  </w:style>
  <w:style w:type="paragraph" w:customStyle="1" w:styleId="m2893445685113868461ydpb74bdb04yiv3408100159ydp15c9a1d2msolistparagraph">
    <w:name w:val="m_2893445685113868461ydpb74bdb04yiv3408100159ydp15c9a1d2msolistparagraph"/>
    <w:basedOn w:val="Normal"/>
    <w:rsid w:val="00073E0A"/>
    <w:pPr>
      <w:spacing w:before="100" w:beforeAutospacing="1" w:after="100" w:afterAutospacing="1"/>
    </w:pPr>
    <w:rPr>
      <w:lang w:eastAsia="en-US"/>
    </w:rPr>
  </w:style>
  <w:style w:type="paragraph" w:customStyle="1" w:styleId="ydp968d7940yiv4724617505gmail-m-2768009730588101572gmail-m8401203892008818468gmail-msolistparagraph">
    <w:name w:val="ydp968d7940yiv4724617505gmail-m_-2768009730588101572gmail-m_8401203892008818468gmail-msolistparagraph"/>
    <w:basedOn w:val="Normal"/>
    <w:rsid w:val="008970AD"/>
    <w:pPr>
      <w:spacing w:before="100" w:beforeAutospacing="1" w:after="100" w:afterAutospacing="1"/>
    </w:pPr>
    <w:rPr>
      <w:lang w:eastAsia="en-US"/>
    </w:rPr>
  </w:style>
  <w:style w:type="paragraph" w:customStyle="1" w:styleId="yiv4187725490msonormal">
    <w:name w:val="yiv4187725490msonormal"/>
    <w:basedOn w:val="Normal"/>
    <w:rsid w:val="00D950F1"/>
    <w:pPr>
      <w:spacing w:before="100" w:beforeAutospacing="1" w:after="100" w:afterAutospacing="1"/>
    </w:pPr>
    <w:rPr>
      <w:lang w:eastAsia="en-US"/>
    </w:rPr>
  </w:style>
  <w:style w:type="paragraph" w:customStyle="1" w:styleId="yiv9301228217m8447112304442388434ydpf52bfc55yiv3920138177m4646660942636487234yiv1049447307gmail-msolistparagraph">
    <w:name w:val="yiv9301228217m_8447112304442388434ydpf52bfc55yiv3920138177m_4646660942636487234yiv1049447307gmail-msolistparagraph"/>
    <w:basedOn w:val="Normal"/>
    <w:rsid w:val="00D950F1"/>
    <w:pPr>
      <w:spacing w:before="100" w:beforeAutospacing="1" w:after="100" w:afterAutospacing="1"/>
    </w:pPr>
    <w:rPr>
      <w:lang w:eastAsia="en-US"/>
    </w:rPr>
  </w:style>
  <w:style w:type="paragraph" w:customStyle="1" w:styleId="yiv2869681480msonormal">
    <w:name w:val="yiv2869681480msonormal"/>
    <w:basedOn w:val="Normal"/>
    <w:rsid w:val="00D950F1"/>
    <w:pPr>
      <w:spacing w:before="100" w:beforeAutospacing="1" w:after="100" w:afterAutospacing="1"/>
    </w:pPr>
    <w:rPr>
      <w:lang w:eastAsia="en-US"/>
    </w:rPr>
  </w:style>
  <w:style w:type="character" w:customStyle="1" w:styleId="tlid-translation">
    <w:name w:val="tlid-translation"/>
    <w:basedOn w:val="DefaultParagraphFont"/>
    <w:rsid w:val="00C3559F"/>
  </w:style>
  <w:style w:type="character" w:customStyle="1" w:styleId="alt-edited">
    <w:name w:val="alt-edited"/>
    <w:basedOn w:val="DefaultParagraphFont"/>
    <w:rsid w:val="00C3559F"/>
  </w:style>
  <w:style w:type="paragraph" w:styleId="BodyText">
    <w:name w:val="Body Text"/>
    <w:basedOn w:val="Normal"/>
    <w:link w:val="BodyTextChar"/>
    <w:rsid w:val="000B37E1"/>
    <w:p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B37E1"/>
    <w:rPr>
      <w:rFonts w:ascii="Times New Roman" w:eastAsia="Times New Roman" w:hAnsi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A2AC9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A2AC9"/>
  </w:style>
  <w:style w:type="paragraph" w:styleId="NoSpacing">
    <w:name w:val="No Spacing"/>
    <w:uiPriority w:val="1"/>
    <w:qFormat/>
    <w:rsid w:val="00C61B51"/>
    <w:rPr>
      <w:rFonts w:asciiTheme="minorHAnsi" w:eastAsiaTheme="minorHAnsi" w:hAnsiTheme="minorHAnsi" w:cstheme="minorBidi"/>
      <w:lang w:val="ro-RO"/>
    </w:rPr>
  </w:style>
  <w:style w:type="character" w:customStyle="1" w:styleId="Heading3Char">
    <w:name w:val="Heading 3 Char"/>
    <w:basedOn w:val="DefaultParagraphFont"/>
    <w:link w:val="Heading3"/>
    <w:rsid w:val="00FE1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lqj4b">
    <w:name w:val="jlqj4b"/>
    <w:basedOn w:val="DefaultParagraphFont"/>
    <w:rsid w:val="00FE122D"/>
  </w:style>
  <w:style w:type="character" w:customStyle="1" w:styleId="Heading2Char">
    <w:name w:val="Heading 2 Char"/>
    <w:basedOn w:val="DefaultParagraphFont"/>
    <w:link w:val="Heading2"/>
    <w:rsid w:val="003E1A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nhideWhenUsed/>
    <w:rsid w:val="003E1A22"/>
    <w:rPr>
      <w:color w:val="0000FF"/>
      <w:u w:val="single"/>
    </w:rPr>
  </w:style>
  <w:style w:type="character" w:customStyle="1" w:styleId="y2iqfc">
    <w:name w:val="y2iqfc"/>
    <w:basedOn w:val="DefaultParagraphFont"/>
    <w:rsid w:val="003E1A22"/>
  </w:style>
  <w:style w:type="paragraph" w:styleId="FootnoteText">
    <w:name w:val="footnote text"/>
    <w:basedOn w:val="Normal"/>
    <w:link w:val="FootnoteTextChar"/>
    <w:uiPriority w:val="99"/>
    <w:semiHidden/>
    <w:unhideWhenUsed/>
    <w:rsid w:val="003E1A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A22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1A22"/>
    <w:rPr>
      <w:vertAlign w:val="superscript"/>
    </w:rPr>
  </w:style>
  <w:style w:type="character" w:customStyle="1" w:styleId="il">
    <w:name w:val="il"/>
    <w:basedOn w:val="DefaultParagraphFont"/>
    <w:rsid w:val="003E1A22"/>
  </w:style>
  <w:style w:type="character" w:customStyle="1" w:styleId="gmaildefault">
    <w:name w:val="gmail_default"/>
    <w:basedOn w:val="DefaultParagraphFont"/>
    <w:rsid w:val="003E1A22"/>
  </w:style>
  <w:style w:type="character" w:customStyle="1" w:styleId="Heading4Char">
    <w:name w:val="Heading 4 Char"/>
    <w:basedOn w:val="DefaultParagraphFont"/>
    <w:link w:val="Heading4"/>
    <w:rsid w:val="008768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87680E"/>
    <w:rPr>
      <w:rFonts w:ascii="Times New Roman" w:eastAsia="Times New Roman" w:hAnsi="Times New Roman"/>
      <w:sz w:val="24"/>
      <w:szCs w:val="24"/>
      <w:lang w:val="ro-RO"/>
    </w:rPr>
  </w:style>
  <w:style w:type="paragraph" w:customStyle="1" w:styleId="yiv8010861480msonormal">
    <w:name w:val="yiv8010861480msonormal"/>
    <w:basedOn w:val="Normal"/>
    <w:rsid w:val="0087680E"/>
    <w:pPr>
      <w:spacing w:before="100" w:beforeAutospacing="1" w:after="100" w:afterAutospacing="1"/>
    </w:pPr>
    <w:rPr>
      <w:lang w:val="ro-RO" w:eastAsia="ro-RO"/>
    </w:rPr>
  </w:style>
  <w:style w:type="character" w:customStyle="1" w:styleId="viiyi">
    <w:name w:val="viiyi"/>
    <w:basedOn w:val="DefaultParagraphFont"/>
    <w:rsid w:val="0087680E"/>
  </w:style>
  <w:style w:type="paragraph" w:customStyle="1" w:styleId="m4659569042016742817m1575477525284947435ydp5d843536msonormal">
    <w:name w:val="m_4659569042016742817m_1575477525284947435ydp5d843536msonormal"/>
    <w:basedOn w:val="Normal"/>
    <w:rsid w:val="0087680E"/>
    <w:pPr>
      <w:spacing w:before="100" w:beforeAutospacing="1" w:after="100" w:afterAutospacing="1"/>
    </w:pPr>
    <w:rPr>
      <w:lang w:eastAsia="en-US"/>
    </w:rPr>
  </w:style>
  <w:style w:type="character" w:customStyle="1" w:styleId="gd">
    <w:name w:val="gd"/>
    <w:basedOn w:val="DefaultParagraphFont"/>
    <w:rsid w:val="0087680E"/>
  </w:style>
  <w:style w:type="character" w:customStyle="1" w:styleId="rynqvb">
    <w:name w:val="rynqvb"/>
    <w:basedOn w:val="DefaultParagraphFont"/>
    <w:rsid w:val="0087680E"/>
  </w:style>
  <w:style w:type="paragraph" w:customStyle="1" w:styleId="TableParagraph">
    <w:name w:val="Table Paragraph"/>
    <w:basedOn w:val="Normal"/>
    <w:uiPriority w:val="1"/>
    <w:qFormat/>
    <w:rsid w:val="004A541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B156-6F84-4D95-B152-AE3DA2C0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21</Pages>
  <Words>7044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DE STUDII ECONOMICE DIN BUCUREŞTI</vt:lpstr>
    </vt:vector>
  </TitlesOfParts>
  <Company/>
  <LinksUpToDate>false</LinksUpToDate>
  <CharactersWithSpaces>47808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 DIN BUCUREŞTI</dc:title>
  <dc:subject/>
  <dc:creator>Mihaela Anghelescu</dc:creator>
  <cp:keywords/>
  <dc:description/>
  <cp:lastModifiedBy>Administrator</cp:lastModifiedBy>
  <cp:revision>53</cp:revision>
  <cp:lastPrinted>2022-12-07T19:14:00Z</cp:lastPrinted>
  <dcterms:created xsi:type="dcterms:W3CDTF">2021-06-13T15:08:00Z</dcterms:created>
  <dcterms:modified xsi:type="dcterms:W3CDTF">2024-08-02T10:54:00Z</dcterms:modified>
</cp:coreProperties>
</file>